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55A8B" w14:textId="2449EB32" w:rsidR="00C96881" w:rsidRPr="00B853D4" w:rsidRDefault="00B8379F" w:rsidP="00C96881">
      <w:pPr>
        <w:jc w:val="center"/>
        <w:rPr>
          <w:rFonts w:ascii="Tw Cen MT" w:hAnsi="Tw Cen MT"/>
        </w:rPr>
      </w:pPr>
      <w:r>
        <w:rPr>
          <w:noProof/>
        </w:rPr>
        <mc:AlternateContent>
          <mc:Choice Requires="wps">
            <w:drawing>
              <wp:anchor distT="0" distB="0" distL="114300" distR="114300" simplePos="0" relativeHeight="251658240" behindDoc="0" locked="0" layoutInCell="1" allowOverlap="1" wp14:anchorId="452FF2E1" wp14:editId="6968DE77">
                <wp:simplePos x="0" y="0"/>
                <wp:positionH relativeFrom="page">
                  <wp:align>left</wp:align>
                </wp:positionH>
                <wp:positionV relativeFrom="paragraph">
                  <wp:posOffset>-1766901</wp:posOffset>
                </wp:positionV>
                <wp:extent cx="7553325" cy="11615057"/>
                <wp:effectExtent l="0" t="0" r="9525" b="5715"/>
                <wp:wrapNone/>
                <wp:docPr id="14" name="Rectangle 14"/>
                <wp:cNvGraphicFramePr/>
                <a:graphic xmlns:a="http://schemas.openxmlformats.org/drawingml/2006/main">
                  <a:graphicData uri="http://schemas.microsoft.com/office/word/2010/wordprocessingShape">
                    <wps:wsp>
                      <wps:cNvSpPr/>
                      <wps:spPr>
                        <a:xfrm>
                          <a:off x="0" y="0"/>
                          <a:ext cx="7553325" cy="11615057"/>
                        </a:xfrm>
                        <a:prstGeom prst="rect">
                          <a:avLst/>
                        </a:prstGeom>
                        <a:gradFill flip="none" rotWithShape="1">
                          <a:gsLst>
                            <a:gs pos="96000">
                              <a:schemeClr val="bg2">
                                <a:lumMod val="10000"/>
                                <a:alpha val="96000"/>
                              </a:schemeClr>
                            </a:gs>
                            <a:gs pos="32000">
                              <a:schemeClr val="accent1">
                                <a:lumMod val="60000"/>
                                <a:alpha val="65000"/>
                              </a:schemeClr>
                            </a:gs>
                          </a:gsLst>
                          <a:lin ang="16200000" scaled="1"/>
                          <a:tileRect/>
                        </a:gradFill>
                        <a:ln>
                          <a:noFill/>
                        </a:ln>
                        <a:effectLst>
                          <a:softEdge rad="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9278EDA" id="Rectangle 14" o:spid="_x0000_s1026" style="position:absolute;margin-left:0;margin-top:-139.15pt;width:594.75pt;height:914.55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" fillcolor="#264378 [1924]" stroked="f" strokeweight="1pt">
                <v:fill opacity="62914f" color2="#161616 [334]" o:opacity2="42598f" rotate="t" angle="180" colors="0 #264478;20972f #264478" focus="100%" type="gradient"/>
                <w10:wrap anchorx="page"/>
              </v:rect>
            </w:pict>
          </mc:Fallback>
        </mc:AlternateContent>
      </w:r>
      <w:r w:rsidR="00267DFC">
        <w:rPr>
          <w:noProof/>
        </w:rPr>
        <mc:AlternateContent>
          <mc:Choice Requires="wps">
            <w:drawing>
              <wp:anchor distT="0" distB="0" distL="114300" distR="114300" simplePos="0" relativeHeight="251658241" behindDoc="0" locked="0" layoutInCell="1" allowOverlap="1" wp14:anchorId="19D60DF2" wp14:editId="2C0B7044">
                <wp:simplePos x="0" y="0"/>
                <wp:positionH relativeFrom="margin">
                  <wp:align>left</wp:align>
                </wp:positionH>
                <wp:positionV relativeFrom="paragraph">
                  <wp:posOffset>-166370</wp:posOffset>
                </wp:positionV>
                <wp:extent cx="6823075" cy="52387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823075" cy="5238750"/>
                        </a:xfrm>
                        <a:prstGeom prst="rect">
                          <a:avLst/>
                        </a:prstGeom>
                        <a:noFill/>
                        <a:ln>
                          <a:noFill/>
                        </a:ln>
                      </wps:spPr>
                      <wps:txbx>
                        <w:txbxContent>
                          <w:p w14:paraId="4A59E99E" w14:textId="77777777" w:rsidR="002353E9" w:rsidRPr="00941122" w:rsidRDefault="002353E9" w:rsidP="002353E9">
                            <w:pPr>
                              <w:jc w:val="center"/>
                              <w:rPr>
                                <w:rFonts w:ascii="Poppins" w:hAnsi="Poppins" w:cs="Poppins"/>
                                <w:b/>
                                <w:noProof/>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941122">
                              <w:rPr>
                                <w:rFonts w:ascii="Poppins" w:hAnsi="Poppins" w:cs="Poppins"/>
                                <w:b/>
                                <w:noProof/>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Bridge Blueprint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type w14:anchorId="19D60DF2" id="_x0000_t202" coordsize="21600,21600" o:spt="202" path="m,l,21600r21600,l21600,xe">
                <v:stroke joinstyle="miter"/>
                <v:path gradientshapeok="t" o:connecttype="rect"/>
              </v:shapetype>
              <v:shape id="Text Box 13" o:spid="_x0000_s1026" type="#_x0000_t202" style="position:absolute;left:0;text-align:left;margin-left:0;margin-top:-13.1pt;width:537.25pt;height:412.5pt;z-index:251658241;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" filled="f" stroked="f">
                <v:textbox style="mso-fit-shape-to-text:t">
                  <w:txbxContent>
                    <w:p w14:paraId="4A59E99E" w14:textId="77777777" w:rsidR="002353E9" w:rsidRPr="00941122" w:rsidRDefault="002353E9" w:rsidP="002353E9">
                      <w:pPr>
                        <w:jc w:val="center"/>
                        <w:rPr>
                          <w:rFonts w:ascii="Poppins" w:hAnsi="Poppins" w:cs="Poppins"/>
                          <w:b/>
                          <w:noProof/>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941122">
                        <w:rPr>
                          <w:rFonts w:ascii="Poppins" w:hAnsi="Poppins" w:cs="Poppins"/>
                          <w:b/>
                          <w:noProof/>
                          <w:color w:val="70AD47"/>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Bridge Blueprint</w:t>
                      </w:r>
                    </w:p>
                  </w:txbxContent>
                </v:textbox>
                <w10:wrap anchorx="margin"/>
              </v:shape>
            </w:pict>
          </mc:Fallback>
        </mc:AlternateContent>
      </w:r>
    </w:p>
    <w:p w14:paraId="4170CF87" w14:textId="722183CC" w:rsidR="0093532F" w:rsidRPr="00B853D4" w:rsidRDefault="0093532F" w:rsidP="00C96881">
      <w:pPr>
        <w:jc w:val="center"/>
        <w:rPr>
          <w:rFonts w:ascii="Tw Cen MT" w:hAnsi="Tw Cen MT"/>
        </w:rPr>
      </w:pPr>
    </w:p>
    <w:p w14:paraId="78A21104" w14:textId="0ACA287E" w:rsidR="0093532F" w:rsidRPr="00B853D4" w:rsidRDefault="00B8379F" w:rsidP="00C96881">
      <w:pPr>
        <w:jc w:val="center"/>
        <w:rPr>
          <w:rFonts w:ascii="Tw Cen MT" w:hAnsi="Tw Cen MT"/>
        </w:rPr>
      </w:pPr>
      <w:r>
        <w:rPr>
          <w:noProof/>
        </w:rPr>
        <w:drawing>
          <wp:anchor distT="0" distB="0" distL="114300" distR="114300" simplePos="0" relativeHeight="251658245" behindDoc="1" locked="0" layoutInCell="1" allowOverlap="1" wp14:anchorId="7E2698FE" wp14:editId="635D7F55">
            <wp:simplePos x="0" y="0"/>
            <wp:positionH relativeFrom="page">
              <wp:align>right</wp:align>
            </wp:positionH>
            <wp:positionV relativeFrom="paragraph">
              <wp:posOffset>423227</wp:posOffset>
            </wp:positionV>
            <wp:extent cx="10981692" cy="7549515"/>
            <wp:effectExtent l="1587" t="0" r="0" b="0"/>
            <wp:wrapNone/>
            <wp:docPr id="18" name="Picture 18" descr="A blueprint of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lueprint of a building&#10;&#10;Description automatically generated with medium confidenc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18170"/>
                    <a:stretch/>
                  </pic:blipFill>
                  <pic:spPr bwMode="auto">
                    <a:xfrm rot="16200000">
                      <a:off x="0" y="0"/>
                      <a:ext cx="10981692" cy="75495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bookmarkStart w:id="0" w:name="_Toc121481061"/>
    <w:bookmarkStart w:id="1" w:name="_Toc136944058"/>
    <w:p w14:paraId="5C96FAAC" w14:textId="7FADCB16" w:rsidR="002353E9" w:rsidRDefault="00836448" w:rsidP="002353E9">
      <w:r>
        <w:rPr>
          <w:noProof/>
        </w:rPr>
        <mc:AlternateContent>
          <mc:Choice Requires="wps">
            <w:drawing>
              <wp:anchor distT="0" distB="0" distL="114300" distR="114300" simplePos="0" relativeHeight="251658247" behindDoc="0" locked="0" layoutInCell="1" allowOverlap="1" wp14:anchorId="2222A945" wp14:editId="7D548A23">
                <wp:simplePos x="0" y="0"/>
                <wp:positionH relativeFrom="margin">
                  <wp:posOffset>152400</wp:posOffset>
                </wp:positionH>
                <wp:positionV relativeFrom="paragraph">
                  <wp:posOffset>1712595</wp:posOffset>
                </wp:positionV>
                <wp:extent cx="6823075" cy="5238750"/>
                <wp:effectExtent l="0" t="0" r="0" b="4445"/>
                <wp:wrapNone/>
                <wp:docPr id="19" name="Text Box 19"/>
                <wp:cNvGraphicFramePr/>
                <a:graphic xmlns:a="http://schemas.openxmlformats.org/drawingml/2006/main">
                  <a:graphicData uri="http://schemas.microsoft.com/office/word/2010/wordprocessingShape">
                    <wps:wsp>
                      <wps:cNvSpPr txBox="1"/>
                      <wps:spPr>
                        <a:xfrm>
                          <a:off x="0" y="0"/>
                          <a:ext cx="6823075" cy="5238750"/>
                        </a:xfrm>
                        <a:prstGeom prst="rect">
                          <a:avLst/>
                        </a:prstGeom>
                        <a:noFill/>
                        <a:ln>
                          <a:noFill/>
                        </a:ln>
                      </wps:spPr>
                      <wps:txbx>
                        <w:txbxContent>
                          <w:p w14:paraId="17D6598A" w14:textId="77777777" w:rsidR="003A2976" w:rsidRPr="006477E7" w:rsidRDefault="00836448" w:rsidP="00836448">
                            <w:pPr>
                              <w:rPr>
                                <w:rFonts w:ascii="Poppins" w:hAnsi="Poppins" w:cs="Poppins"/>
                                <w:b/>
                                <w:noProof/>
                                <w:color w:val="70AD47"/>
                                <w:spacing w:val="10"/>
                                <w:sz w:val="44"/>
                                <w:szCs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477E7">
                              <w:rPr>
                                <w:rFonts w:ascii="Poppins" w:hAnsi="Poppins" w:cs="Poppins"/>
                                <w:b/>
                                <w:noProof/>
                                <w:color w:val="70AD47"/>
                                <w:spacing w:val="10"/>
                                <w:sz w:val="44"/>
                                <w:szCs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w:t>
                            </w:r>
                            <w:r w:rsidR="00A77E69" w:rsidRPr="006477E7">
                              <w:rPr>
                                <w:rFonts w:ascii="Poppins" w:hAnsi="Poppins" w:cs="Poppins"/>
                                <w:b/>
                                <w:noProof/>
                                <w:color w:val="70AD47"/>
                                <w:spacing w:val="10"/>
                                <w:sz w:val="44"/>
                                <w:szCs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n A-Z</w:t>
                            </w:r>
                            <w:r w:rsidRPr="006477E7">
                              <w:rPr>
                                <w:rFonts w:ascii="Poppins" w:hAnsi="Poppins" w:cs="Poppins"/>
                                <w:b/>
                                <w:noProof/>
                                <w:color w:val="70AD47"/>
                                <w:spacing w:val="10"/>
                                <w:sz w:val="44"/>
                                <w:szCs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Guide to Teaching and Learning</w:t>
                            </w:r>
                          </w:p>
                          <w:p w14:paraId="1D5CE2AB" w14:textId="4A61751B" w:rsidR="00836448" w:rsidRPr="006477E7" w:rsidRDefault="00836448" w:rsidP="00836448">
                            <w:pPr>
                              <w:rPr>
                                <w:rFonts w:ascii="Poppins" w:hAnsi="Poppins" w:cs="Poppins"/>
                                <w:b/>
                                <w:noProof/>
                                <w:color w:val="70AD47"/>
                                <w:spacing w:val="10"/>
                                <w:sz w:val="44"/>
                                <w:szCs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477E7">
                              <w:rPr>
                                <w:rFonts w:ascii="Poppins" w:hAnsi="Poppins" w:cs="Poppins"/>
                                <w:b/>
                                <w:noProof/>
                                <w:color w:val="70AD47"/>
                                <w:spacing w:val="10"/>
                                <w:sz w:val="44"/>
                                <w:szCs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2023/24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 w14:anchorId="2222A945" id="Text Box 19" o:spid="_x0000_s1027" type="#_x0000_t202" style="position:absolute;margin-left:12pt;margin-top:134.85pt;width:537.25pt;height:412.5pt;z-index:251658247;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" filled="f" stroked="f">
                <v:textbox style="mso-fit-shape-to-text:t">
                  <w:txbxContent>
                    <w:p w14:paraId="17D6598A" w14:textId="77777777" w:rsidR="003A2976" w:rsidRPr="006477E7" w:rsidRDefault="00836448" w:rsidP="00836448">
                      <w:pPr>
                        <w:rPr>
                          <w:rFonts w:ascii="Poppins" w:hAnsi="Poppins" w:cs="Poppins"/>
                          <w:b/>
                          <w:noProof/>
                          <w:color w:val="70AD47"/>
                          <w:spacing w:val="10"/>
                          <w:sz w:val="44"/>
                          <w:szCs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477E7">
                        <w:rPr>
                          <w:rFonts w:ascii="Poppins" w:hAnsi="Poppins" w:cs="Poppins"/>
                          <w:b/>
                          <w:noProof/>
                          <w:color w:val="70AD47"/>
                          <w:spacing w:val="10"/>
                          <w:sz w:val="44"/>
                          <w:szCs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w:t>
                      </w:r>
                      <w:r w:rsidR="00A77E69" w:rsidRPr="006477E7">
                        <w:rPr>
                          <w:rFonts w:ascii="Poppins" w:hAnsi="Poppins" w:cs="Poppins"/>
                          <w:b/>
                          <w:noProof/>
                          <w:color w:val="70AD47"/>
                          <w:spacing w:val="10"/>
                          <w:sz w:val="44"/>
                          <w:szCs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n A-Z</w:t>
                      </w:r>
                      <w:r w:rsidRPr="006477E7">
                        <w:rPr>
                          <w:rFonts w:ascii="Poppins" w:hAnsi="Poppins" w:cs="Poppins"/>
                          <w:b/>
                          <w:noProof/>
                          <w:color w:val="70AD47"/>
                          <w:spacing w:val="10"/>
                          <w:sz w:val="44"/>
                          <w:szCs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Guide to Teaching and Learning</w:t>
                      </w:r>
                    </w:p>
                    <w:p w14:paraId="1D5CE2AB" w14:textId="4A61751B" w:rsidR="00836448" w:rsidRPr="006477E7" w:rsidRDefault="00836448" w:rsidP="00836448">
                      <w:pPr>
                        <w:rPr>
                          <w:rFonts w:ascii="Poppins" w:hAnsi="Poppins" w:cs="Poppins"/>
                          <w:b/>
                          <w:noProof/>
                          <w:color w:val="70AD47"/>
                          <w:spacing w:val="10"/>
                          <w:sz w:val="44"/>
                          <w:szCs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6477E7">
                        <w:rPr>
                          <w:rFonts w:ascii="Poppins" w:hAnsi="Poppins" w:cs="Poppins"/>
                          <w:b/>
                          <w:noProof/>
                          <w:color w:val="70AD47"/>
                          <w:spacing w:val="10"/>
                          <w:sz w:val="44"/>
                          <w:szCs w:val="4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2023/24</w:t>
                      </w:r>
                    </w:p>
                  </w:txbxContent>
                </v:textbox>
                <w10:wrap anchorx="margin"/>
              </v:shape>
            </w:pict>
          </mc:Fallback>
        </mc:AlternateContent>
      </w:r>
      <w:r>
        <w:rPr>
          <w:noProof/>
        </w:rPr>
        <mc:AlternateContent>
          <mc:Choice Requires="wps">
            <w:drawing>
              <wp:anchor distT="0" distB="0" distL="114300" distR="114300" simplePos="0" relativeHeight="251658246" behindDoc="0" locked="0" layoutInCell="1" allowOverlap="1" wp14:anchorId="69E99891" wp14:editId="19B693B3">
                <wp:simplePos x="0" y="0"/>
                <wp:positionH relativeFrom="column">
                  <wp:posOffset>216535</wp:posOffset>
                </wp:positionH>
                <wp:positionV relativeFrom="paragraph">
                  <wp:posOffset>3132546</wp:posOffset>
                </wp:positionV>
                <wp:extent cx="6060440" cy="9753600"/>
                <wp:effectExtent l="0" t="0" r="0" b="5715"/>
                <wp:wrapNone/>
                <wp:docPr id="10" name="Text Box 10"/>
                <wp:cNvGraphicFramePr/>
                <a:graphic xmlns:a="http://schemas.openxmlformats.org/drawingml/2006/main">
                  <a:graphicData uri="http://schemas.microsoft.com/office/word/2010/wordprocessingShape">
                    <wps:wsp>
                      <wps:cNvSpPr txBox="1"/>
                      <wps:spPr>
                        <a:xfrm>
                          <a:off x="0" y="0"/>
                          <a:ext cx="6060440" cy="9753600"/>
                        </a:xfrm>
                        <a:prstGeom prst="rect">
                          <a:avLst/>
                        </a:prstGeom>
                        <a:noFill/>
                        <a:ln>
                          <a:noFill/>
                        </a:ln>
                      </wps:spPr>
                      <wps:txbx>
                        <w:txbxContent>
                          <w:p w14:paraId="0E7D51D6" w14:textId="77777777" w:rsidR="00836448" w:rsidRDefault="00836448" w:rsidP="00836448">
                            <w:pPr>
                              <w:spacing w:after="0" w:line="240" w:lineRule="auto"/>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16AF8">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At Godmanchester Bridge Academy, we value the talents and skills of all staff. </w:t>
                            </w:r>
                            <w:r>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w:t>
                            </w:r>
                            <w:r w:rsidRPr="00816AF8">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his approach allows staff the freedom to draw on and to develop their expertise.</w:t>
                            </w:r>
                          </w:p>
                          <w:p w14:paraId="78B93A9B" w14:textId="77777777" w:rsidR="00836448" w:rsidRPr="00816AF8" w:rsidRDefault="00836448" w:rsidP="00836448">
                            <w:pPr>
                              <w:spacing w:after="0" w:line="240" w:lineRule="auto"/>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750A5187" w14:textId="77777777" w:rsidR="00836448" w:rsidRPr="00816AF8" w:rsidRDefault="00836448" w:rsidP="00836448">
                            <w:pPr>
                              <w:spacing w:after="0" w:line="240" w:lineRule="auto"/>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16AF8">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We also believe that  pupils have a right to high quality teaching and learning and that familiarity with agreed approaches and routines benefits all pupils. </w:t>
                            </w:r>
                          </w:p>
                          <w:p w14:paraId="27E6A6C0" w14:textId="77777777" w:rsidR="00836448" w:rsidRDefault="00836448" w:rsidP="00836448">
                            <w:pPr>
                              <w:spacing w:after="0" w:line="240" w:lineRule="auto"/>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5697CD38" w14:textId="77777777" w:rsidR="00836448" w:rsidRPr="00816AF8" w:rsidRDefault="00836448" w:rsidP="00836448">
                            <w:pPr>
                              <w:spacing w:after="0" w:line="240" w:lineRule="auto"/>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16AF8">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This document outlines the GBA approach to teaching and learning and what children, parents and staff can expect from the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du="http://schemas.microsoft.com/office/word/2023/wordml/word16du">
            <w:pict>
              <v:shape w14:anchorId="69E99891" id="Text Box 10" o:spid="_x0000_s1028" type="#_x0000_t202" style="position:absolute;margin-left:17.05pt;margin-top:246.65pt;width:477.2pt;height:768pt;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" filled="f" stroked="f">
                <v:textbox style="mso-fit-shape-to-text:t">
                  <w:txbxContent>
                    <w:p w14:paraId="0E7D51D6" w14:textId="77777777" w:rsidR="00836448" w:rsidRDefault="00836448" w:rsidP="00836448">
                      <w:pPr>
                        <w:spacing w:after="0" w:line="240" w:lineRule="auto"/>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16AF8">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At Godmanchester Bridge Academy, we value the talents and skills of all staff. </w:t>
                      </w:r>
                      <w:r>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w:t>
                      </w:r>
                      <w:r w:rsidRPr="00816AF8">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his approach allows staff the freedom to draw on and to develop their expertise.</w:t>
                      </w:r>
                    </w:p>
                    <w:p w14:paraId="78B93A9B" w14:textId="77777777" w:rsidR="00836448" w:rsidRPr="00816AF8" w:rsidRDefault="00836448" w:rsidP="00836448">
                      <w:pPr>
                        <w:spacing w:after="0" w:line="240" w:lineRule="auto"/>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750A5187" w14:textId="77777777" w:rsidR="00836448" w:rsidRPr="00816AF8" w:rsidRDefault="00836448" w:rsidP="00836448">
                      <w:pPr>
                        <w:spacing w:after="0" w:line="240" w:lineRule="auto"/>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16AF8">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We also believe that  pupils have a right to high quality teaching and learning and that familiarity with agreed approaches and routines benefits all pupils. </w:t>
                      </w:r>
                    </w:p>
                    <w:p w14:paraId="27E6A6C0" w14:textId="77777777" w:rsidR="00836448" w:rsidRDefault="00836448" w:rsidP="00836448">
                      <w:pPr>
                        <w:spacing w:after="0" w:line="240" w:lineRule="auto"/>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14:paraId="5697CD38" w14:textId="77777777" w:rsidR="00836448" w:rsidRPr="00816AF8" w:rsidRDefault="00836448" w:rsidP="00836448">
                      <w:pPr>
                        <w:spacing w:after="0" w:line="240" w:lineRule="auto"/>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816AF8">
                        <w:rPr>
                          <w:rFonts w:ascii="Poppins" w:hAnsi="Poppins" w:cs="Poppins"/>
                          <w:b/>
                          <w:noProof/>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This document outlines the GBA approach to teaching and learning and what children, parents and staff can expect from the school.</w:t>
                      </w:r>
                    </w:p>
                  </w:txbxContent>
                </v:textbox>
              </v:shape>
            </w:pict>
          </mc:Fallback>
        </mc:AlternateContent>
      </w:r>
      <w:r w:rsidR="00267DFC">
        <w:rPr>
          <w:noProof/>
        </w:rPr>
        <mc:AlternateContent>
          <mc:Choice Requires="wps">
            <w:drawing>
              <wp:anchor distT="91440" distB="91440" distL="114300" distR="114300" simplePos="0" relativeHeight="251658244" behindDoc="0" locked="0" layoutInCell="1" allowOverlap="1" wp14:anchorId="5023D958" wp14:editId="57D627F9">
                <wp:simplePos x="0" y="0"/>
                <wp:positionH relativeFrom="margin">
                  <wp:posOffset>1981200</wp:posOffset>
                </wp:positionH>
                <wp:positionV relativeFrom="paragraph">
                  <wp:posOffset>21590</wp:posOffset>
                </wp:positionV>
                <wp:extent cx="4945380" cy="1152525"/>
                <wp:effectExtent l="0" t="0" r="7620" b="952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5380" cy="1152525"/>
                        </a:xfrm>
                        <a:prstGeom prst="rect">
                          <a:avLst/>
                        </a:prstGeom>
                        <a:solidFill>
                          <a:schemeClr val="bg1"/>
                        </a:solidFill>
                        <a:ln w="9525">
                          <a:noFill/>
                          <a:miter lim="800000"/>
                          <a:headEnd/>
                          <a:tailEnd/>
                        </a:ln>
                      </wps:spPr>
                      <wps:txbx>
                        <w:txbxContent>
                          <w:p w14:paraId="3E82D634" w14:textId="77777777" w:rsidR="002353E9" w:rsidRPr="00941122" w:rsidRDefault="002353E9" w:rsidP="002353E9">
                            <w:pPr>
                              <w:pBdr>
                                <w:top w:val="single" w:sz="24" w:space="8" w:color="4472C4" w:themeColor="accent1"/>
                                <w:bottom w:val="single" w:sz="24" w:space="8" w:color="4472C4" w:themeColor="accent1"/>
                              </w:pBdr>
                              <w:spacing w:after="0"/>
                              <w:rPr>
                                <w:rFonts w:ascii="Poppins" w:hAnsi="Poppins" w:cs="Poppins"/>
                                <w:color w:val="4472C4" w:themeColor="accent1"/>
                                <w:sz w:val="24"/>
                                <w:szCs w:val="24"/>
                              </w:rPr>
                            </w:pPr>
                            <w:r w:rsidRPr="00941122">
                              <w:rPr>
                                <w:rFonts w:ascii="Poppins" w:hAnsi="Poppins" w:cs="Poppins"/>
                                <w:color w:val="4472C4" w:themeColor="accent1"/>
                                <w:sz w:val="24"/>
                                <w:szCs w:val="24"/>
                              </w:rPr>
                              <w:t>Blueprint – (noun)</w:t>
                            </w:r>
                          </w:p>
                          <w:p w14:paraId="3C606534" w14:textId="77777777" w:rsidR="002353E9" w:rsidRPr="00941122" w:rsidRDefault="002353E9" w:rsidP="002353E9">
                            <w:pPr>
                              <w:pBdr>
                                <w:top w:val="single" w:sz="24" w:space="8" w:color="4472C4" w:themeColor="accent1"/>
                                <w:bottom w:val="single" w:sz="24" w:space="8" w:color="4472C4" w:themeColor="accent1"/>
                              </w:pBdr>
                              <w:spacing w:after="0"/>
                              <w:rPr>
                                <w:rFonts w:ascii="Poppins" w:hAnsi="Poppins" w:cs="Poppins"/>
                                <w:b/>
                                <w:bCs/>
                                <w:color w:val="1D2A57"/>
                                <w:sz w:val="20"/>
                                <w:szCs w:val="20"/>
                              </w:rPr>
                            </w:pPr>
                            <w:r w:rsidRPr="00941122">
                              <w:rPr>
                                <w:rFonts w:ascii="Poppins" w:hAnsi="Poppins" w:cs="Poppins"/>
                                <w:b/>
                                <w:bCs/>
                                <w:color w:val="1D2A57"/>
                                <w:sz w:val="20"/>
                                <w:szCs w:val="20"/>
                              </w:rPr>
                              <w:t>a </w:t>
                            </w:r>
                            <w:r w:rsidRPr="00941122">
                              <w:rPr>
                                <w:rFonts w:ascii="Poppins" w:hAnsi="Poppins" w:cs="Poppins"/>
                                <w:b/>
                                <w:bCs/>
                                <w:sz w:val="20"/>
                                <w:szCs w:val="20"/>
                              </w:rPr>
                              <w:t>complete</w:t>
                            </w:r>
                            <w:r w:rsidRPr="00941122">
                              <w:rPr>
                                <w:rFonts w:ascii="Poppins" w:hAnsi="Poppins" w:cs="Poppins"/>
                                <w:b/>
                                <w:bCs/>
                                <w:color w:val="1D2A57"/>
                                <w:sz w:val="20"/>
                                <w:szCs w:val="20"/>
                              </w:rPr>
                              <w:t> </w:t>
                            </w:r>
                            <w:r w:rsidRPr="00941122">
                              <w:rPr>
                                <w:rFonts w:ascii="Poppins" w:hAnsi="Poppins" w:cs="Poppins"/>
                                <w:b/>
                                <w:bCs/>
                                <w:sz w:val="20"/>
                                <w:szCs w:val="20"/>
                              </w:rPr>
                              <w:t>plan</w:t>
                            </w:r>
                            <w:r w:rsidRPr="00941122">
                              <w:rPr>
                                <w:rFonts w:ascii="Poppins" w:hAnsi="Poppins" w:cs="Poppins"/>
                                <w:b/>
                                <w:bCs/>
                                <w:color w:val="1D2A57"/>
                                <w:sz w:val="20"/>
                                <w:szCs w:val="20"/>
                              </w:rPr>
                              <w:t> that </w:t>
                            </w:r>
                            <w:r w:rsidRPr="00941122">
                              <w:rPr>
                                <w:rFonts w:ascii="Poppins" w:hAnsi="Poppins" w:cs="Poppins"/>
                                <w:b/>
                                <w:bCs/>
                                <w:sz w:val="20"/>
                                <w:szCs w:val="20"/>
                              </w:rPr>
                              <w:t>explains</w:t>
                            </w:r>
                            <w:r w:rsidRPr="00941122">
                              <w:rPr>
                                <w:rFonts w:ascii="Poppins" w:hAnsi="Poppins" w:cs="Poppins"/>
                                <w:b/>
                                <w:bCs/>
                                <w:color w:val="1D2A57"/>
                                <w:sz w:val="20"/>
                                <w:szCs w:val="20"/>
                              </w:rPr>
                              <w:t> how to do or </w:t>
                            </w:r>
                            <w:r w:rsidRPr="00941122">
                              <w:rPr>
                                <w:rFonts w:ascii="Poppins" w:hAnsi="Poppins" w:cs="Poppins"/>
                                <w:b/>
                                <w:bCs/>
                                <w:sz w:val="20"/>
                                <w:szCs w:val="20"/>
                              </w:rPr>
                              <w:t>develop</w:t>
                            </w:r>
                            <w:r w:rsidRPr="00941122">
                              <w:rPr>
                                <w:rFonts w:ascii="Poppins" w:hAnsi="Poppins" w:cs="Poppins"/>
                                <w:b/>
                                <w:bCs/>
                                <w:color w:val="1D2A57"/>
                                <w:sz w:val="20"/>
                                <w:szCs w:val="20"/>
                              </w:rPr>
                              <w:t> something.</w:t>
                            </w:r>
                          </w:p>
                          <w:p w14:paraId="59174D56" w14:textId="77777777" w:rsidR="002353E9" w:rsidRDefault="002353E9" w:rsidP="002353E9">
                            <w:pPr>
                              <w:pBdr>
                                <w:top w:val="single" w:sz="24" w:space="8" w:color="4472C4" w:themeColor="accent1"/>
                                <w:bottom w:val="single" w:sz="24" w:space="8" w:color="4472C4" w:themeColor="accent1"/>
                              </w:pBdr>
                              <w:spacing w:after="0"/>
                              <w:jc w:val="right"/>
                              <w:rPr>
                                <w:rFonts w:ascii="Poppins" w:hAnsi="Poppins" w:cs="Poppins"/>
                                <w:b/>
                                <w:bCs/>
                                <w:color w:val="FF0000"/>
                                <w:sz w:val="14"/>
                                <w:szCs w:val="14"/>
                              </w:rPr>
                            </w:pPr>
                          </w:p>
                          <w:p w14:paraId="6DFEC716" w14:textId="77777777" w:rsidR="002353E9" w:rsidRPr="00941122" w:rsidRDefault="002353E9" w:rsidP="002353E9">
                            <w:pPr>
                              <w:pBdr>
                                <w:top w:val="single" w:sz="24" w:space="8" w:color="4472C4" w:themeColor="accent1"/>
                                <w:bottom w:val="single" w:sz="24" w:space="8" w:color="4472C4" w:themeColor="accent1"/>
                              </w:pBdr>
                              <w:spacing w:after="0"/>
                              <w:jc w:val="right"/>
                              <w:rPr>
                                <w:rFonts w:ascii="Poppins" w:hAnsi="Poppins" w:cs="Poppins"/>
                                <w:b/>
                                <w:bCs/>
                                <w:color w:val="FF0000"/>
                                <w:sz w:val="14"/>
                                <w:szCs w:val="14"/>
                              </w:rPr>
                            </w:pPr>
                            <w:r w:rsidRPr="00941122">
                              <w:rPr>
                                <w:rFonts w:ascii="Poppins" w:hAnsi="Poppins" w:cs="Poppins"/>
                                <w:b/>
                                <w:bCs/>
                                <w:color w:val="FF0000"/>
                                <w:sz w:val="14"/>
                                <w:szCs w:val="14"/>
                              </w:rPr>
                              <w:t>Cambridge Dictionary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5023D958" id="Text Box 307" o:spid="_x0000_s1029" type="#_x0000_t202" style="position:absolute;margin-left:156pt;margin-top:1.7pt;width:389.4pt;height:90.75pt;z-index:25165824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" fillcolor="white [3212]" stroked="f">
                <v:textbox>
                  <w:txbxContent>
                    <w:p w14:paraId="3E82D634" w14:textId="77777777" w:rsidR="002353E9" w:rsidRPr="00941122" w:rsidRDefault="002353E9" w:rsidP="002353E9">
                      <w:pPr>
                        <w:pBdr>
                          <w:top w:val="single" w:sz="24" w:space="8" w:color="4472C4" w:themeColor="accent1"/>
                          <w:bottom w:val="single" w:sz="24" w:space="8" w:color="4472C4" w:themeColor="accent1"/>
                        </w:pBdr>
                        <w:spacing w:after="0"/>
                        <w:rPr>
                          <w:rFonts w:ascii="Poppins" w:hAnsi="Poppins" w:cs="Poppins"/>
                          <w:color w:val="4472C4" w:themeColor="accent1"/>
                          <w:sz w:val="24"/>
                          <w:szCs w:val="24"/>
                        </w:rPr>
                      </w:pPr>
                      <w:r w:rsidRPr="00941122">
                        <w:rPr>
                          <w:rFonts w:ascii="Poppins" w:hAnsi="Poppins" w:cs="Poppins"/>
                          <w:color w:val="4472C4" w:themeColor="accent1"/>
                          <w:sz w:val="24"/>
                          <w:szCs w:val="24"/>
                        </w:rPr>
                        <w:t>Blueprint – (noun)</w:t>
                      </w:r>
                    </w:p>
                    <w:p w14:paraId="3C606534" w14:textId="77777777" w:rsidR="002353E9" w:rsidRPr="00941122" w:rsidRDefault="002353E9" w:rsidP="002353E9">
                      <w:pPr>
                        <w:pBdr>
                          <w:top w:val="single" w:sz="24" w:space="8" w:color="4472C4" w:themeColor="accent1"/>
                          <w:bottom w:val="single" w:sz="24" w:space="8" w:color="4472C4" w:themeColor="accent1"/>
                        </w:pBdr>
                        <w:spacing w:after="0"/>
                        <w:rPr>
                          <w:rFonts w:ascii="Poppins" w:hAnsi="Poppins" w:cs="Poppins"/>
                          <w:b/>
                          <w:bCs/>
                          <w:color w:val="1D2A57"/>
                          <w:sz w:val="20"/>
                          <w:szCs w:val="20"/>
                        </w:rPr>
                      </w:pPr>
                      <w:r w:rsidRPr="00941122">
                        <w:rPr>
                          <w:rFonts w:ascii="Poppins" w:hAnsi="Poppins" w:cs="Poppins"/>
                          <w:b/>
                          <w:bCs/>
                          <w:color w:val="1D2A57"/>
                          <w:sz w:val="20"/>
                          <w:szCs w:val="20"/>
                        </w:rPr>
                        <w:t>a </w:t>
                      </w:r>
                      <w:r w:rsidRPr="00941122">
                        <w:rPr>
                          <w:rFonts w:ascii="Poppins" w:hAnsi="Poppins" w:cs="Poppins"/>
                          <w:b/>
                          <w:bCs/>
                          <w:sz w:val="20"/>
                          <w:szCs w:val="20"/>
                        </w:rPr>
                        <w:t>complete</w:t>
                      </w:r>
                      <w:r w:rsidRPr="00941122">
                        <w:rPr>
                          <w:rFonts w:ascii="Poppins" w:hAnsi="Poppins" w:cs="Poppins"/>
                          <w:b/>
                          <w:bCs/>
                          <w:color w:val="1D2A57"/>
                          <w:sz w:val="20"/>
                          <w:szCs w:val="20"/>
                        </w:rPr>
                        <w:t> </w:t>
                      </w:r>
                      <w:r w:rsidRPr="00941122">
                        <w:rPr>
                          <w:rFonts w:ascii="Poppins" w:hAnsi="Poppins" w:cs="Poppins"/>
                          <w:b/>
                          <w:bCs/>
                          <w:sz w:val="20"/>
                          <w:szCs w:val="20"/>
                        </w:rPr>
                        <w:t>plan</w:t>
                      </w:r>
                      <w:r w:rsidRPr="00941122">
                        <w:rPr>
                          <w:rFonts w:ascii="Poppins" w:hAnsi="Poppins" w:cs="Poppins"/>
                          <w:b/>
                          <w:bCs/>
                          <w:color w:val="1D2A57"/>
                          <w:sz w:val="20"/>
                          <w:szCs w:val="20"/>
                        </w:rPr>
                        <w:t> that </w:t>
                      </w:r>
                      <w:r w:rsidRPr="00941122">
                        <w:rPr>
                          <w:rFonts w:ascii="Poppins" w:hAnsi="Poppins" w:cs="Poppins"/>
                          <w:b/>
                          <w:bCs/>
                          <w:sz w:val="20"/>
                          <w:szCs w:val="20"/>
                        </w:rPr>
                        <w:t>explains</w:t>
                      </w:r>
                      <w:r w:rsidRPr="00941122">
                        <w:rPr>
                          <w:rFonts w:ascii="Poppins" w:hAnsi="Poppins" w:cs="Poppins"/>
                          <w:b/>
                          <w:bCs/>
                          <w:color w:val="1D2A57"/>
                          <w:sz w:val="20"/>
                          <w:szCs w:val="20"/>
                        </w:rPr>
                        <w:t> how to do or </w:t>
                      </w:r>
                      <w:r w:rsidRPr="00941122">
                        <w:rPr>
                          <w:rFonts w:ascii="Poppins" w:hAnsi="Poppins" w:cs="Poppins"/>
                          <w:b/>
                          <w:bCs/>
                          <w:sz w:val="20"/>
                          <w:szCs w:val="20"/>
                        </w:rPr>
                        <w:t>develop</w:t>
                      </w:r>
                      <w:r w:rsidRPr="00941122">
                        <w:rPr>
                          <w:rFonts w:ascii="Poppins" w:hAnsi="Poppins" w:cs="Poppins"/>
                          <w:b/>
                          <w:bCs/>
                          <w:color w:val="1D2A57"/>
                          <w:sz w:val="20"/>
                          <w:szCs w:val="20"/>
                        </w:rPr>
                        <w:t> something.</w:t>
                      </w:r>
                    </w:p>
                    <w:p w14:paraId="59174D56" w14:textId="77777777" w:rsidR="002353E9" w:rsidRDefault="002353E9" w:rsidP="002353E9">
                      <w:pPr>
                        <w:pBdr>
                          <w:top w:val="single" w:sz="24" w:space="8" w:color="4472C4" w:themeColor="accent1"/>
                          <w:bottom w:val="single" w:sz="24" w:space="8" w:color="4472C4" w:themeColor="accent1"/>
                        </w:pBdr>
                        <w:spacing w:after="0"/>
                        <w:jc w:val="right"/>
                        <w:rPr>
                          <w:rFonts w:ascii="Poppins" w:hAnsi="Poppins" w:cs="Poppins"/>
                          <w:b/>
                          <w:bCs/>
                          <w:color w:val="FF0000"/>
                          <w:sz w:val="14"/>
                          <w:szCs w:val="14"/>
                        </w:rPr>
                      </w:pPr>
                    </w:p>
                    <w:p w14:paraId="6DFEC716" w14:textId="77777777" w:rsidR="002353E9" w:rsidRPr="00941122" w:rsidRDefault="002353E9" w:rsidP="002353E9">
                      <w:pPr>
                        <w:pBdr>
                          <w:top w:val="single" w:sz="24" w:space="8" w:color="4472C4" w:themeColor="accent1"/>
                          <w:bottom w:val="single" w:sz="24" w:space="8" w:color="4472C4" w:themeColor="accent1"/>
                        </w:pBdr>
                        <w:spacing w:after="0"/>
                        <w:jc w:val="right"/>
                        <w:rPr>
                          <w:rFonts w:ascii="Poppins" w:hAnsi="Poppins" w:cs="Poppins"/>
                          <w:b/>
                          <w:bCs/>
                          <w:color w:val="FF0000"/>
                          <w:sz w:val="14"/>
                          <w:szCs w:val="14"/>
                        </w:rPr>
                      </w:pPr>
                      <w:r w:rsidRPr="00941122">
                        <w:rPr>
                          <w:rFonts w:ascii="Poppins" w:hAnsi="Poppins" w:cs="Poppins"/>
                          <w:b/>
                          <w:bCs/>
                          <w:color w:val="FF0000"/>
                          <w:sz w:val="14"/>
                          <w:szCs w:val="14"/>
                        </w:rPr>
                        <w:t>Cambridge Dictionary</w:t>
                      </w:r>
                    </w:p>
                  </w:txbxContent>
                </v:textbox>
                <w10:wrap anchorx="margin"/>
              </v:shape>
            </w:pict>
          </mc:Fallback>
        </mc:AlternateContent>
      </w:r>
    </w:p>
    <w:p w14:paraId="5228F851" w14:textId="277A43E4" w:rsidR="00BC1F17" w:rsidRPr="00BF6E5F" w:rsidRDefault="00BF6E5F" w:rsidP="00BF6E5F">
      <w:pPr>
        <w:rPr>
          <w:rFonts w:ascii="Tw Cen MT" w:eastAsiaTheme="majorEastAsia" w:hAnsi="Tw Cen MT" w:cstheme="majorBidi"/>
          <w:color w:val="2F5496" w:themeColor="accent1" w:themeShade="BF"/>
          <w:sz w:val="32"/>
          <w:szCs w:val="32"/>
        </w:rPr>
      </w:pPr>
      <w:r>
        <w:rPr>
          <w:rFonts w:ascii="Century Gothic" w:hAnsi="Century Gothic"/>
          <w:noProof/>
        </w:rPr>
        <w:drawing>
          <wp:anchor distT="0" distB="0" distL="114300" distR="114300" simplePos="0" relativeHeight="251658243" behindDoc="0" locked="0" layoutInCell="1" allowOverlap="1" wp14:anchorId="2972BEFE" wp14:editId="0C2BE546">
            <wp:simplePos x="0" y="0"/>
            <wp:positionH relativeFrom="column">
              <wp:posOffset>5169807</wp:posOffset>
            </wp:positionH>
            <wp:positionV relativeFrom="paragraph">
              <wp:posOffset>7611745</wp:posOffset>
            </wp:positionV>
            <wp:extent cx="1145991" cy="822960"/>
            <wp:effectExtent l="0" t="0" r="0" b="0"/>
            <wp:wrapNone/>
            <wp:docPr id="16" name="Picture 16" descr="A picture containing font, logo,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font, logo, design&#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r="53105"/>
                    <a:stretch/>
                  </pic:blipFill>
                  <pic:spPr bwMode="auto">
                    <a:xfrm>
                      <a:off x="0" y="0"/>
                      <a:ext cx="1145991" cy="822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2" behindDoc="0" locked="0" layoutInCell="1" allowOverlap="1" wp14:anchorId="0D282B8A" wp14:editId="758C7ED7">
                <wp:simplePos x="0" y="0"/>
                <wp:positionH relativeFrom="margin">
                  <wp:align>left</wp:align>
                </wp:positionH>
                <wp:positionV relativeFrom="paragraph">
                  <wp:posOffset>7511597</wp:posOffset>
                </wp:positionV>
                <wp:extent cx="6461760" cy="101346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6461760" cy="1013460"/>
                        </a:xfrm>
                        <a:prstGeom prst="rect">
                          <a:avLst/>
                        </a:prstGeom>
                        <a:solidFill>
                          <a:schemeClr val="bg1">
                            <a:lumMod val="95000"/>
                          </a:schemeClr>
                        </a:solidFill>
                        <a:ln w="6350">
                          <a:noFill/>
                        </a:ln>
                      </wps:spPr>
                      <wps:txbx>
                        <w:txbxContent>
                          <w:p w14:paraId="7C8ECB7E" w14:textId="77777777" w:rsidR="002353E9" w:rsidRPr="00941122" w:rsidRDefault="002353E9" w:rsidP="002353E9">
                            <w:pPr>
                              <w:pStyle w:val="Heading1"/>
                              <w:spacing w:before="0"/>
                              <w:rPr>
                                <w:rFonts w:ascii="Tw Cen MT" w:hAnsi="Tw Cen MT"/>
                                <w:sz w:val="56"/>
                                <w:szCs w:val="44"/>
                              </w:rPr>
                            </w:pPr>
                            <w:bookmarkStart w:id="2" w:name="_Toc138677464"/>
                            <w:bookmarkStart w:id="3" w:name="_Toc138677521"/>
                            <w:bookmarkStart w:id="4" w:name="_Toc139982271"/>
                            <w:r w:rsidRPr="00941122">
                              <w:rPr>
                                <w:rFonts w:ascii="Tw Cen MT" w:hAnsi="Tw Cen MT"/>
                                <w:sz w:val="56"/>
                                <w:szCs w:val="44"/>
                              </w:rPr>
                              <w:t>Godmanchester Bridge Academy</w:t>
                            </w:r>
                            <w:bookmarkEnd w:id="2"/>
                            <w:bookmarkEnd w:id="3"/>
                            <w:bookmarkEnd w:id="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shapetype w14:anchorId="0D282B8A" id="_x0000_t202" coordsize="21600,21600" o:spt="202" path="m,l,21600r21600,l21600,xe">
                <v:stroke joinstyle="miter"/>
                <v:path gradientshapeok="t" o:connecttype="rect"/>
              </v:shapetype>
              <v:shape id="Text Box 15" o:spid="_x0000_s1030" type="#_x0000_t202" style="position:absolute;margin-left:0;margin-top:591.45pt;width:508.8pt;height:79.8pt;z-index:25165824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" fillcolor="#f2f2f2 [3052]" stroked="f" strokeweight=".5pt">
                <v:textbox>
                  <w:txbxContent>
                    <w:p w14:paraId="7C8ECB7E" w14:textId="77777777" w:rsidR="002353E9" w:rsidRPr="00941122" w:rsidRDefault="002353E9" w:rsidP="002353E9">
                      <w:pPr>
                        <w:pStyle w:val="Heading1"/>
                        <w:spacing w:before="0"/>
                        <w:rPr>
                          <w:rFonts w:ascii="Tw Cen MT" w:hAnsi="Tw Cen MT"/>
                          <w:sz w:val="56"/>
                          <w:szCs w:val="44"/>
                        </w:rPr>
                      </w:pPr>
                      <w:bookmarkStart w:id="5" w:name="_Toc138677464"/>
                      <w:bookmarkStart w:id="6" w:name="_Toc138677521"/>
                      <w:bookmarkStart w:id="7" w:name="_Toc139982271"/>
                      <w:r w:rsidRPr="00941122">
                        <w:rPr>
                          <w:rFonts w:ascii="Tw Cen MT" w:hAnsi="Tw Cen MT"/>
                          <w:sz w:val="56"/>
                          <w:szCs w:val="44"/>
                        </w:rPr>
                        <w:t>Godmanchester Bridge Academy</w:t>
                      </w:r>
                      <w:bookmarkEnd w:id="5"/>
                      <w:bookmarkEnd w:id="6"/>
                      <w:bookmarkEnd w:id="7"/>
                    </w:p>
                  </w:txbxContent>
                </v:textbox>
                <w10:wrap anchorx="margin"/>
              </v:shape>
            </w:pict>
          </mc:Fallback>
        </mc:AlternateContent>
      </w:r>
      <w:r w:rsidR="00A333D2">
        <w:rPr>
          <w:rFonts w:ascii="Tw Cen MT" w:hAnsi="Tw Cen MT"/>
        </w:rPr>
        <w:br w:type="page"/>
      </w:r>
    </w:p>
    <w:sdt>
      <w:sdtPr>
        <w:rPr>
          <w:rFonts w:asciiTheme="minorHAnsi" w:eastAsiaTheme="minorHAnsi" w:hAnsiTheme="minorHAnsi" w:cstheme="minorBidi"/>
          <w:color w:val="auto"/>
          <w:sz w:val="22"/>
          <w:szCs w:val="22"/>
          <w:lang w:val="en-GB"/>
        </w:rPr>
        <w:id w:val="-1408917767"/>
        <w:docPartObj>
          <w:docPartGallery w:val="Table of Contents"/>
          <w:docPartUnique/>
        </w:docPartObj>
      </w:sdtPr>
      <w:sdtEndPr>
        <w:rPr>
          <w:b/>
          <w:bCs/>
          <w:noProof/>
        </w:rPr>
      </w:sdtEndPr>
      <w:sdtContent>
        <w:p w14:paraId="20092746" w14:textId="205AC9F9" w:rsidR="00CE567D" w:rsidRPr="004D4001" w:rsidRDefault="00CE567D">
          <w:pPr>
            <w:pStyle w:val="TOCHeading"/>
            <w:rPr>
              <w:rFonts w:ascii="Tw Cen MT" w:hAnsi="Tw Cen MT"/>
            </w:rPr>
          </w:pPr>
          <w:r w:rsidRPr="004D4001">
            <w:rPr>
              <w:rFonts w:ascii="Tw Cen MT" w:hAnsi="Tw Cen MT"/>
            </w:rPr>
            <w:t>Contents</w:t>
          </w:r>
        </w:p>
        <w:p w14:paraId="4EC2C23E" w14:textId="77777777" w:rsidR="00321589" w:rsidRDefault="00321589" w:rsidP="00554649">
          <w:pPr>
            <w:rPr>
              <w:rFonts w:ascii="Tw Cen MT" w:hAnsi="Tw Cen MT"/>
              <w:lang w:val="en-US"/>
            </w:rPr>
          </w:pPr>
        </w:p>
        <w:p w14:paraId="4345EBD1" w14:textId="198AED13" w:rsidR="00554649" w:rsidRPr="004D4001" w:rsidRDefault="00554649" w:rsidP="00554649">
          <w:pPr>
            <w:rPr>
              <w:rFonts w:ascii="Tw Cen MT" w:hAnsi="Tw Cen MT"/>
              <w:lang w:val="en-US"/>
            </w:rPr>
          </w:pPr>
          <w:r w:rsidRPr="00321589">
            <w:rPr>
              <w:rFonts w:ascii="Tw Cen MT" w:hAnsi="Tw Cen MT"/>
              <w:highlight w:val="yellow"/>
              <w:lang w:val="en-US"/>
            </w:rPr>
            <w:t xml:space="preserve">Please </w:t>
          </w:r>
          <w:r w:rsidR="00846DB8">
            <w:rPr>
              <w:rFonts w:ascii="Tw Cen MT" w:hAnsi="Tw Cen MT"/>
              <w:highlight w:val="yellow"/>
              <w:lang w:val="en-US"/>
            </w:rPr>
            <w:t xml:space="preserve">CTRL + </w:t>
          </w:r>
          <w:r w:rsidRPr="00321589">
            <w:rPr>
              <w:rFonts w:ascii="Tw Cen MT" w:hAnsi="Tw Cen MT"/>
              <w:highlight w:val="yellow"/>
              <w:lang w:val="en-US"/>
            </w:rPr>
            <w:t xml:space="preserve">click on the heading below to take you to </w:t>
          </w:r>
          <w:r w:rsidR="004D4001" w:rsidRPr="00321589">
            <w:rPr>
              <w:rFonts w:ascii="Tw Cen MT" w:hAnsi="Tw Cen MT"/>
              <w:highlight w:val="yellow"/>
              <w:lang w:val="en-US"/>
            </w:rPr>
            <w:t>the information you need</w:t>
          </w:r>
          <w:r w:rsidR="00321589" w:rsidRPr="00321589">
            <w:rPr>
              <w:rFonts w:ascii="Tw Cen MT" w:hAnsi="Tw Cen MT"/>
              <w:highlight w:val="yellow"/>
              <w:lang w:val="en-US"/>
            </w:rPr>
            <w:t>.</w:t>
          </w:r>
        </w:p>
        <w:p w14:paraId="727EF2CD" w14:textId="4F96A606" w:rsidR="005A738E" w:rsidRDefault="00CE567D">
          <w:pPr>
            <w:pStyle w:val="TOC1"/>
            <w:tabs>
              <w:tab w:val="right" w:leader="dot" w:pos="10456"/>
            </w:tabs>
            <w:rPr>
              <w:rFonts w:eastAsiaTheme="minorEastAsia"/>
              <w:noProof/>
              <w:kern w:val="2"/>
              <w:lang w:eastAsia="en-GB"/>
              <w14:ligatures w14:val="standardContextual"/>
            </w:rPr>
          </w:pPr>
          <w:r w:rsidRPr="004D4001">
            <w:rPr>
              <w:rFonts w:ascii="Tw Cen MT" w:hAnsi="Tw Cen MT"/>
            </w:rPr>
            <w:fldChar w:fldCharType="begin"/>
          </w:r>
          <w:r w:rsidRPr="004D4001">
            <w:rPr>
              <w:rFonts w:ascii="Tw Cen MT" w:hAnsi="Tw Cen MT"/>
            </w:rPr>
            <w:instrText xml:space="preserve"> TOC \o "1-3" \h \z \u </w:instrText>
          </w:r>
          <w:r w:rsidRPr="004D4001">
            <w:rPr>
              <w:rFonts w:ascii="Tw Cen MT" w:hAnsi="Tw Cen MT"/>
            </w:rPr>
            <w:fldChar w:fldCharType="separate"/>
          </w:r>
        </w:p>
        <w:p w14:paraId="0B35A108" w14:textId="4F08AD58" w:rsidR="005A738E" w:rsidRDefault="003653C3">
          <w:pPr>
            <w:pStyle w:val="TOC1"/>
            <w:tabs>
              <w:tab w:val="right" w:leader="dot" w:pos="10456"/>
            </w:tabs>
            <w:rPr>
              <w:rFonts w:eastAsiaTheme="minorEastAsia"/>
              <w:noProof/>
              <w:kern w:val="2"/>
              <w:lang w:eastAsia="en-GB"/>
              <w14:ligatures w14:val="standardContextual"/>
            </w:rPr>
          </w:pPr>
          <w:hyperlink w:anchor="_Toc139982272" w:history="1">
            <w:r w:rsidR="005A738E" w:rsidRPr="00C842FC">
              <w:rPr>
                <w:rStyle w:val="Hyperlink"/>
                <w:rFonts w:ascii="Tw Cen MT" w:hAnsi="Tw Cen MT"/>
                <w:noProof/>
              </w:rPr>
              <w:t>Introduction</w:t>
            </w:r>
            <w:r w:rsidR="005A738E">
              <w:rPr>
                <w:noProof/>
                <w:webHidden/>
              </w:rPr>
              <w:tab/>
            </w:r>
            <w:r w:rsidR="005A738E">
              <w:rPr>
                <w:noProof/>
                <w:webHidden/>
              </w:rPr>
              <w:fldChar w:fldCharType="begin"/>
            </w:r>
            <w:r w:rsidR="005A738E">
              <w:rPr>
                <w:noProof/>
                <w:webHidden/>
              </w:rPr>
              <w:instrText xml:space="preserve"> PAGEREF _Toc139982272 \h </w:instrText>
            </w:r>
            <w:r w:rsidR="005A738E">
              <w:rPr>
                <w:noProof/>
                <w:webHidden/>
              </w:rPr>
            </w:r>
            <w:r w:rsidR="005A738E">
              <w:rPr>
                <w:noProof/>
                <w:webHidden/>
              </w:rPr>
              <w:fldChar w:fldCharType="separate"/>
            </w:r>
            <w:r w:rsidR="005A738E">
              <w:rPr>
                <w:noProof/>
                <w:webHidden/>
              </w:rPr>
              <w:t>4</w:t>
            </w:r>
            <w:r w:rsidR="005A738E">
              <w:rPr>
                <w:noProof/>
                <w:webHidden/>
              </w:rPr>
              <w:fldChar w:fldCharType="end"/>
            </w:r>
          </w:hyperlink>
        </w:p>
        <w:p w14:paraId="236F5B71" w14:textId="1268A8C4" w:rsidR="005A738E" w:rsidRDefault="003653C3">
          <w:pPr>
            <w:pStyle w:val="TOC1"/>
            <w:tabs>
              <w:tab w:val="right" w:leader="dot" w:pos="10456"/>
            </w:tabs>
            <w:rPr>
              <w:rFonts w:eastAsiaTheme="minorEastAsia"/>
              <w:noProof/>
              <w:kern w:val="2"/>
              <w:lang w:eastAsia="en-GB"/>
              <w14:ligatures w14:val="standardContextual"/>
            </w:rPr>
          </w:pPr>
          <w:hyperlink w:anchor="_Toc139982273" w:history="1">
            <w:r w:rsidR="005A738E" w:rsidRPr="00C842FC">
              <w:rPr>
                <w:rStyle w:val="Hyperlink"/>
                <w:rFonts w:ascii="Tw Cen MT" w:hAnsi="Tw Cen MT"/>
                <w:noProof/>
              </w:rPr>
              <w:t>Assessment</w:t>
            </w:r>
            <w:r w:rsidR="005A738E">
              <w:rPr>
                <w:noProof/>
                <w:webHidden/>
              </w:rPr>
              <w:tab/>
            </w:r>
            <w:r w:rsidR="005A738E">
              <w:rPr>
                <w:noProof/>
                <w:webHidden/>
              </w:rPr>
              <w:fldChar w:fldCharType="begin"/>
            </w:r>
            <w:r w:rsidR="005A738E">
              <w:rPr>
                <w:noProof/>
                <w:webHidden/>
              </w:rPr>
              <w:instrText xml:space="preserve"> PAGEREF _Toc139982273 \h </w:instrText>
            </w:r>
            <w:r w:rsidR="005A738E">
              <w:rPr>
                <w:noProof/>
                <w:webHidden/>
              </w:rPr>
            </w:r>
            <w:r w:rsidR="005A738E">
              <w:rPr>
                <w:noProof/>
                <w:webHidden/>
              </w:rPr>
              <w:fldChar w:fldCharType="separate"/>
            </w:r>
            <w:r w:rsidR="005A738E">
              <w:rPr>
                <w:noProof/>
                <w:webHidden/>
              </w:rPr>
              <w:t>5</w:t>
            </w:r>
            <w:r w:rsidR="005A738E">
              <w:rPr>
                <w:noProof/>
                <w:webHidden/>
              </w:rPr>
              <w:fldChar w:fldCharType="end"/>
            </w:r>
          </w:hyperlink>
        </w:p>
        <w:p w14:paraId="4B9F1669" w14:textId="5D950F24" w:rsidR="005A738E" w:rsidRDefault="003653C3" w:rsidP="005A738E">
          <w:pPr>
            <w:pStyle w:val="TOC1"/>
            <w:tabs>
              <w:tab w:val="right" w:leader="dot" w:pos="10456"/>
            </w:tabs>
            <w:rPr>
              <w:rFonts w:eastAsiaTheme="minorEastAsia"/>
              <w:noProof/>
              <w:kern w:val="2"/>
              <w:lang w:eastAsia="en-GB"/>
              <w14:ligatures w14:val="standardContextual"/>
            </w:rPr>
          </w:pPr>
          <w:hyperlink w:anchor="_Toc139982274" w:history="1">
            <w:r w:rsidR="005A738E" w:rsidRPr="00C842FC">
              <w:rPr>
                <w:rStyle w:val="Hyperlink"/>
                <w:rFonts w:ascii="Tw Cen MT" w:hAnsi="Tw Cen MT"/>
                <w:noProof/>
              </w:rPr>
              <w:t>Behaviour Management</w:t>
            </w:r>
            <w:r w:rsidR="005A738E">
              <w:rPr>
                <w:noProof/>
                <w:webHidden/>
              </w:rPr>
              <w:tab/>
            </w:r>
            <w:r w:rsidR="005A738E">
              <w:rPr>
                <w:noProof/>
                <w:webHidden/>
              </w:rPr>
              <w:fldChar w:fldCharType="begin"/>
            </w:r>
            <w:r w:rsidR="005A738E">
              <w:rPr>
                <w:noProof/>
                <w:webHidden/>
              </w:rPr>
              <w:instrText xml:space="preserve"> PAGEREF _Toc139982274 \h </w:instrText>
            </w:r>
            <w:r w:rsidR="005A738E">
              <w:rPr>
                <w:noProof/>
                <w:webHidden/>
              </w:rPr>
            </w:r>
            <w:r w:rsidR="005A738E">
              <w:rPr>
                <w:noProof/>
                <w:webHidden/>
              </w:rPr>
              <w:fldChar w:fldCharType="separate"/>
            </w:r>
            <w:r w:rsidR="005A738E">
              <w:rPr>
                <w:noProof/>
                <w:webHidden/>
              </w:rPr>
              <w:t>5</w:t>
            </w:r>
            <w:r w:rsidR="005A738E">
              <w:rPr>
                <w:noProof/>
                <w:webHidden/>
              </w:rPr>
              <w:fldChar w:fldCharType="end"/>
            </w:r>
          </w:hyperlink>
        </w:p>
        <w:p w14:paraId="312B8706" w14:textId="4F938C07" w:rsidR="005A738E" w:rsidRDefault="003653C3">
          <w:pPr>
            <w:pStyle w:val="TOC1"/>
            <w:tabs>
              <w:tab w:val="right" w:leader="dot" w:pos="10456"/>
            </w:tabs>
            <w:rPr>
              <w:rFonts w:eastAsiaTheme="minorEastAsia"/>
              <w:noProof/>
              <w:kern w:val="2"/>
              <w:lang w:eastAsia="en-GB"/>
              <w14:ligatures w14:val="standardContextual"/>
            </w:rPr>
          </w:pPr>
          <w:hyperlink w:anchor="_Toc139982276" w:history="1">
            <w:r w:rsidR="005A738E" w:rsidRPr="00C842FC">
              <w:rPr>
                <w:rStyle w:val="Hyperlink"/>
                <w:rFonts w:ascii="Tw Cen MT" w:hAnsi="Tw Cen MT"/>
                <w:noProof/>
              </w:rPr>
              <w:t>Curriculum Planning and Information</w:t>
            </w:r>
            <w:r w:rsidR="005A738E">
              <w:rPr>
                <w:noProof/>
                <w:webHidden/>
              </w:rPr>
              <w:tab/>
            </w:r>
            <w:r w:rsidR="005A738E">
              <w:rPr>
                <w:noProof/>
                <w:webHidden/>
              </w:rPr>
              <w:fldChar w:fldCharType="begin"/>
            </w:r>
            <w:r w:rsidR="005A738E">
              <w:rPr>
                <w:noProof/>
                <w:webHidden/>
              </w:rPr>
              <w:instrText xml:space="preserve"> PAGEREF _Toc139982276 \h </w:instrText>
            </w:r>
            <w:r w:rsidR="005A738E">
              <w:rPr>
                <w:noProof/>
                <w:webHidden/>
              </w:rPr>
            </w:r>
            <w:r w:rsidR="005A738E">
              <w:rPr>
                <w:noProof/>
                <w:webHidden/>
              </w:rPr>
              <w:fldChar w:fldCharType="separate"/>
            </w:r>
            <w:r w:rsidR="005A738E">
              <w:rPr>
                <w:noProof/>
                <w:webHidden/>
              </w:rPr>
              <w:t>6</w:t>
            </w:r>
            <w:r w:rsidR="005A738E">
              <w:rPr>
                <w:noProof/>
                <w:webHidden/>
              </w:rPr>
              <w:fldChar w:fldCharType="end"/>
            </w:r>
          </w:hyperlink>
        </w:p>
        <w:p w14:paraId="6DE7C998" w14:textId="61084F1E" w:rsidR="005A738E" w:rsidRDefault="003653C3">
          <w:pPr>
            <w:pStyle w:val="TOC1"/>
            <w:tabs>
              <w:tab w:val="right" w:leader="dot" w:pos="10456"/>
            </w:tabs>
            <w:rPr>
              <w:rFonts w:eastAsiaTheme="minorEastAsia"/>
              <w:noProof/>
              <w:kern w:val="2"/>
              <w:lang w:eastAsia="en-GB"/>
              <w14:ligatures w14:val="standardContextual"/>
            </w:rPr>
          </w:pPr>
          <w:hyperlink w:anchor="_Toc139982277" w:history="1">
            <w:r w:rsidR="005A738E" w:rsidRPr="00C842FC">
              <w:rPr>
                <w:rStyle w:val="Hyperlink"/>
                <w:rFonts w:ascii="Tw Cen MT" w:hAnsi="Tw Cen MT"/>
                <w:noProof/>
              </w:rPr>
              <w:t>Displays</w:t>
            </w:r>
            <w:r w:rsidR="005A738E">
              <w:rPr>
                <w:noProof/>
                <w:webHidden/>
              </w:rPr>
              <w:tab/>
            </w:r>
            <w:r w:rsidR="005A738E">
              <w:rPr>
                <w:noProof/>
                <w:webHidden/>
              </w:rPr>
              <w:fldChar w:fldCharType="begin"/>
            </w:r>
            <w:r w:rsidR="005A738E">
              <w:rPr>
                <w:noProof/>
                <w:webHidden/>
              </w:rPr>
              <w:instrText xml:space="preserve"> PAGEREF _Toc139982277 \h </w:instrText>
            </w:r>
            <w:r w:rsidR="005A738E">
              <w:rPr>
                <w:noProof/>
                <w:webHidden/>
              </w:rPr>
            </w:r>
            <w:r w:rsidR="005A738E">
              <w:rPr>
                <w:noProof/>
                <w:webHidden/>
              </w:rPr>
              <w:fldChar w:fldCharType="separate"/>
            </w:r>
            <w:r w:rsidR="005A738E">
              <w:rPr>
                <w:noProof/>
                <w:webHidden/>
              </w:rPr>
              <w:t>6</w:t>
            </w:r>
            <w:r w:rsidR="005A738E">
              <w:rPr>
                <w:noProof/>
                <w:webHidden/>
              </w:rPr>
              <w:fldChar w:fldCharType="end"/>
            </w:r>
          </w:hyperlink>
        </w:p>
        <w:p w14:paraId="702DB2F1" w14:textId="235C1EB6" w:rsidR="005A738E" w:rsidRDefault="003653C3">
          <w:pPr>
            <w:pStyle w:val="TOC1"/>
            <w:tabs>
              <w:tab w:val="right" w:leader="dot" w:pos="10456"/>
            </w:tabs>
            <w:rPr>
              <w:rFonts w:eastAsiaTheme="minorEastAsia"/>
              <w:noProof/>
              <w:kern w:val="2"/>
              <w:lang w:eastAsia="en-GB"/>
              <w14:ligatures w14:val="standardContextual"/>
            </w:rPr>
          </w:pPr>
          <w:hyperlink w:anchor="_Toc139982278" w:history="1">
            <w:r w:rsidR="005A738E" w:rsidRPr="00C842FC">
              <w:rPr>
                <w:rStyle w:val="Hyperlink"/>
                <w:rFonts w:ascii="Tw Cen MT" w:hAnsi="Tw Cen MT"/>
                <w:noProof/>
              </w:rPr>
              <w:t>Foundation Subjects</w:t>
            </w:r>
            <w:r w:rsidR="005A738E">
              <w:rPr>
                <w:noProof/>
                <w:webHidden/>
              </w:rPr>
              <w:tab/>
            </w:r>
            <w:r w:rsidR="005A738E">
              <w:rPr>
                <w:noProof/>
                <w:webHidden/>
              </w:rPr>
              <w:fldChar w:fldCharType="begin"/>
            </w:r>
            <w:r w:rsidR="005A738E">
              <w:rPr>
                <w:noProof/>
                <w:webHidden/>
              </w:rPr>
              <w:instrText xml:space="preserve"> PAGEREF _Toc139982278 \h </w:instrText>
            </w:r>
            <w:r w:rsidR="005A738E">
              <w:rPr>
                <w:noProof/>
                <w:webHidden/>
              </w:rPr>
            </w:r>
            <w:r w:rsidR="005A738E">
              <w:rPr>
                <w:noProof/>
                <w:webHidden/>
              </w:rPr>
              <w:fldChar w:fldCharType="separate"/>
            </w:r>
            <w:r w:rsidR="005A738E">
              <w:rPr>
                <w:noProof/>
                <w:webHidden/>
              </w:rPr>
              <w:t>7</w:t>
            </w:r>
            <w:r w:rsidR="005A738E">
              <w:rPr>
                <w:noProof/>
                <w:webHidden/>
              </w:rPr>
              <w:fldChar w:fldCharType="end"/>
            </w:r>
          </w:hyperlink>
        </w:p>
        <w:p w14:paraId="2436C8F4" w14:textId="34034D5D" w:rsidR="005A738E" w:rsidRDefault="003653C3">
          <w:pPr>
            <w:pStyle w:val="TOC1"/>
            <w:tabs>
              <w:tab w:val="right" w:leader="dot" w:pos="10456"/>
            </w:tabs>
            <w:rPr>
              <w:rFonts w:eastAsiaTheme="minorEastAsia"/>
              <w:noProof/>
              <w:kern w:val="2"/>
              <w:lang w:eastAsia="en-GB"/>
              <w14:ligatures w14:val="standardContextual"/>
            </w:rPr>
          </w:pPr>
          <w:hyperlink w:anchor="_Toc139982279" w:history="1">
            <w:r w:rsidR="005A738E" w:rsidRPr="00C842FC">
              <w:rPr>
                <w:rStyle w:val="Hyperlink"/>
                <w:rFonts w:ascii="Tw Cen MT" w:hAnsi="Tw Cen MT"/>
                <w:noProof/>
              </w:rPr>
              <w:t>Handwriting</w:t>
            </w:r>
            <w:r w:rsidR="005A738E">
              <w:rPr>
                <w:noProof/>
                <w:webHidden/>
              </w:rPr>
              <w:tab/>
            </w:r>
            <w:r w:rsidR="005A738E">
              <w:rPr>
                <w:noProof/>
                <w:webHidden/>
              </w:rPr>
              <w:fldChar w:fldCharType="begin"/>
            </w:r>
            <w:r w:rsidR="005A738E">
              <w:rPr>
                <w:noProof/>
                <w:webHidden/>
              </w:rPr>
              <w:instrText xml:space="preserve"> PAGEREF _Toc139982279 \h </w:instrText>
            </w:r>
            <w:r w:rsidR="005A738E">
              <w:rPr>
                <w:noProof/>
                <w:webHidden/>
              </w:rPr>
            </w:r>
            <w:r w:rsidR="005A738E">
              <w:rPr>
                <w:noProof/>
                <w:webHidden/>
              </w:rPr>
              <w:fldChar w:fldCharType="separate"/>
            </w:r>
            <w:r w:rsidR="005A738E">
              <w:rPr>
                <w:noProof/>
                <w:webHidden/>
              </w:rPr>
              <w:t>7</w:t>
            </w:r>
            <w:r w:rsidR="005A738E">
              <w:rPr>
                <w:noProof/>
                <w:webHidden/>
              </w:rPr>
              <w:fldChar w:fldCharType="end"/>
            </w:r>
          </w:hyperlink>
        </w:p>
        <w:p w14:paraId="68B95E87" w14:textId="612B277C" w:rsidR="005A738E" w:rsidRDefault="003653C3" w:rsidP="005A738E">
          <w:pPr>
            <w:pStyle w:val="TOC1"/>
            <w:tabs>
              <w:tab w:val="right" w:leader="dot" w:pos="10456"/>
            </w:tabs>
            <w:rPr>
              <w:rFonts w:eastAsiaTheme="minorEastAsia"/>
              <w:noProof/>
              <w:kern w:val="2"/>
              <w:lang w:eastAsia="en-GB"/>
              <w14:ligatures w14:val="standardContextual"/>
            </w:rPr>
          </w:pPr>
          <w:hyperlink w:anchor="_Toc139982280" w:history="1">
            <w:r w:rsidR="005A738E" w:rsidRPr="00C842FC">
              <w:rPr>
                <w:rStyle w:val="Hyperlink"/>
                <w:rFonts w:ascii="Tw Cen MT" w:hAnsi="Tw Cen MT"/>
                <w:noProof/>
              </w:rPr>
              <w:t>Knowledge Organisers</w:t>
            </w:r>
            <w:r w:rsidR="005A738E">
              <w:rPr>
                <w:noProof/>
                <w:webHidden/>
              </w:rPr>
              <w:tab/>
            </w:r>
            <w:r w:rsidR="005A738E">
              <w:rPr>
                <w:noProof/>
                <w:webHidden/>
              </w:rPr>
              <w:fldChar w:fldCharType="begin"/>
            </w:r>
            <w:r w:rsidR="005A738E">
              <w:rPr>
                <w:noProof/>
                <w:webHidden/>
              </w:rPr>
              <w:instrText xml:space="preserve"> PAGEREF _Toc139982280 \h </w:instrText>
            </w:r>
            <w:r w:rsidR="005A738E">
              <w:rPr>
                <w:noProof/>
                <w:webHidden/>
              </w:rPr>
            </w:r>
            <w:r w:rsidR="005A738E">
              <w:rPr>
                <w:noProof/>
                <w:webHidden/>
              </w:rPr>
              <w:fldChar w:fldCharType="separate"/>
            </w:r>
            <w:r w:rsidR="005A738E">
              <w:rPr>
                <w:noProof/>
                <w:webHidden/>
              </w:rPr>
              <w:t>7</w:t>
            </w:r>
            <w:r w:rsidR="005A738E">
              <w:rPr>
                <w:noProof/>
                <w:webHidden/>
              </w:rPr>
              <w:fldChar w:fldCharType="end"/>
            </w:r>
          </w:hyperlink>
        </w:p>
        <w:p w14:paraId="2A6C5782" w14:textId="65D49DB6" w:rsidR="005A738E" w:rsidRDefault="003653C3">
          <w:pPr>
            <w:pStyle w:val="TOC1"/>
            <w:tabs>
              <w:tab w:val="right" w:leader="dot" w:pos="10456"/>
            </w:tabs>
            <w:rPr>
              <w:rFonts w:eastAsiaTheme="minorEastAsia"/>
              <w:noProof/>
              <w:kern w:val="2"/>
              <w:lang w:eastAsia="en-GB"/>
              <w14:ligatures w14:val="standardContextual"/>
            </w:rPr>
          </w:pPr>
          <w:hyperlink w:anchor="_Toc139982282" w:history="1">
            <w:r w:rsidR="005A738E" w:rsidRPr="00C842FC">
              <w:rPr>
                <w:rStyle w:val="Hyperlink"/>
                <w:rFonts w:ascii="Tw Cen MT" w:hAnsi="Tw Cen MT"/>
                <w:noProof/>
              </w:rPr>
              <w:t>Marking and Feedback</w:t>
            </w:r>
            <w:r w:rsidR="005A738E">
              <w:rPr>
                <w:noProof/>
                <w:webHidden/>
              </w:rPr>
              <w:tab/>
            </w:r>
            <w:r w:rsidR="005A738E">
              <w:rPr>
                <w:noProof/>
                <w:webHidden/>
              </w:rPr>
              <w:fldChar w:fldCharType="begin"/>
            </w:r>
            <w:r w:rsidR="005A738E">
              <w:rPr>
                <w:noProof/>
                <w:webHidden/>
              </w:rPr>
              <w:instrText xml:space="preserve"> PAGEREF _Toc139982282 \h </w:instrText>
            </w:r>
            <w:r w:rsidR="005A738E">
              <w:rPr>
                <w:noProof/>
                <w:webHidden/>
              </w:rPr>
            </w:r>
            <w:r w:rsidR="005A738E">
              <w:rPr>
                <w:noProof/>
                <w:webHidden/>
              </w:rPr>
              <w:fldChar w:fldCharType="separate"/>
            </w:r>
            <w:r w:rsidR="005A738E">
              <w:rPr>
                <w:noProof/>
                <w:webHidden/>
              </w:rPr>
              <w:t>8</w:t>
            </w:r>
            <w:r w:rsidR="005A738E">
              <w:rPr>
                <w:noProof/>
                <w:webHidden/>
              </w:rPr>
              <w:fldChar w:fldCharType="end"/>
            </w:r>
          </w:hyperlink>
        </w:p>
        <w:p w14:paraId="1965D060" w14:textId="29E577E8" w:rsidR="005A738E" w:rsidRDefault="003653C3">
          <w:pPr>
            <w:pStyle w:val="TOC1"/>
            <w:tabs>
              <w:tab w:val="right" w:leader="dot" w:pos="10456"/>
            </w:tabs>
            <w:rPr>
              <w:rFonts w:eastAsiaTheme="minorEastAsia"/>
              <w:noProof/>
              <w:kern w:val="2"/>
              <w:lang w:eastAsia="en-GB"/>
              <w14:ligatures w14:val="standardContextual"/>
            </w:rPr>
          </w:pPr>
          <w:hyperlink w:anchor="_Toc139982283" w:history="1">
            <w:r w:rsidR="005A738E" w:rsidRPr="00C842FC">
              <w:rPr>
                <w:rStyle w:val="Hyperlink"/>
                <w:rFonts w:ascii="Tw Cen MT" w:hAnsi="Tw Cen MT"/>
                <w:noProof/>
              </w:rPr>
              <w:t>Maths</w:t>
            </w:r>
            <w:r w:rsidR="005A738E">
              <w:rPr>
                <w:noProof/>
                <w:webHidden/>
              </w:rPr>
              <w:tab/>
            </w:r>
            <w:r w:rsidR="005A738E">
              <w:rPr>
                <w:noProof/>
                <w:webHidden/>
              </w:rPr>
              <w:fldChar w:fldCharType="begin"/>
            </w:r>
            <w:r w:rsidR="005A738E">
              <w:rPr>
                <w:noProof/>
                <w:webHidden/>
              </w:rPr>
              <w:instrText xml:space="preserve"> PAGEREF _Toc139982283 \h </w:instrText>
            </w:r>
            <w:r w:rsidR="005A738E">
              <w:rPr>
                <w:noProof/>
                <w:webHidden/>
              </w:rPr>
            </w:r>
            <w:r w:rsidR="005A738E">
              <w:rPr>
                <w:noProof/>
                <w:webHidden/>
              </w:rPr>
              <w:fldChar w:fldCharType="separate"/>
            </w:r>
            <w:r w:rsidR="005A738E">
              <w:rPr>
                <w:noProof/>
                <w:webHidden/>
              </w:rPr>
              <w:t>9</w:t>
            </w:r>
            <w:r w:rsidR="005A738E">
              <w:rPr>
                <w:noProof/>
                <w:webHidden/>
              </w:rPr>
              <w:fldChar w:fldCharType="end"/>
            </w:r>
          </w:hyperlink>
        </w:p>
        <w:p w14:paraId="71F7A48D" w14:textId="64874655" w:rsidR="005A738E" w:rsidRDefault="003653C3">
          <w:pPr>
            <w:pStyle w:val="TOC1"/>
            <w:tabs>
              <w:tab w:val="right" w:leader="dot" w:pos="10456"/>
            </w:tabs>
            <w:rPr>
              <w:rFonts w:eastAsiaTheme="minorEastAsia"/>
              <w:noProof/>
              <w:kern w:val="2"/>
              <w:lang w:eastAsia="en-GB"/>
              <w14:ligatures w14:val="standardContextual"/>
            </w:rPr>
          </w:pPr>
          <w:hyperlink w:anchor="_Toc139982284" w:history="1">
            <w:r w:rsidR="005A738E" w:rsidRPr="00C842FC">
              <w:rPr>
                <w:rStyle w:val="Hyperlink"/>
                <w:rFonts w:ascii="Tw Cen MT" w:hAnsi="Tw Cen MT"/>
                <w:noProof/>
              </w:rPr>
              <w:t>Morning Retrieval Task</w:t>
            </w:r>
            <w:r w:rsidR="005A738E">
              <w:rPr>
                <w:noProof/>
                <w:webHidden/>
              </w:rPr>
              <w:tab/>
            </w:r>
            <w:r w:rsidR="005A738E">
              <w:rPr>
                <w:noProof/>
                <w:webHidden/>
              </w:rPr>
              <w:fldChar w:fldCharType="begin"/>
            </w:r>
            <w:r w:rsidR="005A738E">
              <w:rPr>
                <w:noProof/>
                <w:webHidden/>
              </w:rPr>
              <w:instrText xml:space="preserve"> PAGEREF _Toc139982284 \h </w:instrText>
            </w:r>
            <w:r w:rsidR="005A738E">
              <w:rPr>
                <w:noProof/>
                <w:webHidden/>
              </w:rPr>
            </w:r>
            <w:r w:rsidR="005A738E">
              <w:rPr>
                <w:noProof/>
                <w:webHidden/>
              </w:rPr>
              <w:fldChar w:fldCharType="separate"/>
            </w:r>
            <w:r w:rsidR="005A738E">
              <w:rPr>
                <w:noProof/>
                <w:webHidden/>
              </w:rPr>
              <w:t>9</w:t>
            </w:r>
            <w:r w:rsidR="005A738E">
              <w:rPr>
                <w:noProof/>
                <w:webHidden/>
              </w:rPr>
              <w:fldChar w:fldCharType="end"/>
            </w:r>
          </w:hyperlink>
        </w:p>
        <w:p w14:paraId="44709F79" w14:textId="43CB5DEE" w:rsidR="005A738E" w:rsidRDefault="003653C3">
          <w:pPr>
            <w:pStyle w:val="TOC1"/>
            <w:tabs>
              <w:tab w:val="right" w:leader="dot" w:pos="10456"/>
            </w:tabs>
            <w:rPr>
              <w:rFonts w:eastAsiaTheme="minorEastAsia"/>
              <w:noProof/>
              <w:kern w:val="2"/>
              <w:lang w:eastAsia="en-GB"/>
              <w14:ligatures w14:val="standardContextual"/>
            </w:rPr>
          </w:pPr>
          <w:hyperlink w:anchor="_Toc139982285" w:history="1">
            <w:r w:rsidR="005A738E" w:rsidRPr="00C842FC">
              <w:rPr>
                <w:rStyle w:val="Hyperlink"/>
                <w:rFonts w:ascii="Tw Cen MT" w:hAnsi="Tw Cen MT"/>
                <w:noProof/>
              </w:rPr>
              <w:t>Music</w:t>
            </w:r>
            <w:r w:rsidR="005A738E">
              <w:rPr>
                <w:noProof/>
                <w:webHidden/>
              </w:rPr>
              <w:tab/>
            </w:r>
            <w:r w:rsidR="005A738E">
              <w:rPr>
                <w:noProof/>
                <w:webHidden/>
              </w:rPr>
              <w:fldChar w:fldCharType="begin"/>
            </w:r>
            <w:r w:rsidR="005A738E">
              <w:rPr>
                <w:noProof/>
                <w:webHidden/>
              </w:rPr>
              <w:instrText xml:space="preserve"> PAGEREF _Toc139982285 \h </w:instrText>
            </w:r>
            <w:r w:rsidR="005A738E">
              <w:rPr>
                <w:noProof/>
                <w:webHidden/>
              </w:rPr>
            </w:r>
            <w:r w:rsidR="005A738E">
              <w:rPr>
                <w:noProof/>
                <w:webHidden/>
              </w:rPr>
              <w:fldChar w:fldCharType="separate"/>
            </w:r>
            <w:r w:rsidR="005A738E">
              <w:rPr>
                <w:noProof/>
                <w:webHidden/>
              </w:rPr>
              <w:t>10</w:t>
            </w:r>
            <w:r w:rsidR="005A738E">
              <w:rPr>
                <w:noProof/>
                <w:webHidden/>
              </w:rPr>
              <w:fldChar w:fldCharType="end"/>
            </w:r>
          </w:hyperlink>
        </w:p>
        <w:p w14:paraId="2FA2AE50" w14:textId="1355C12F" w:rsidR="005A738E" w:rsidRDefault="003653C3">
          <w:pPr>
            <w:pStyle w:val="TOC1"/>
            <w:tabs>
              <w:tab w:val="right" w:leader="dot" w:pos="10456"/>
            </w:tabs>
            <w:rPr>
              <w:rFonts w:eastAsiaTheme="minorEastAsia"/>
              <w:noProof/>
              <w:kern w:val="2"/>
              <w:lang w:eastAsia="en-GB"/>
              <w14:ligatures w14:val="standardContextual"/>
            </w:rPr>
          </w:pPr>
          <w:hyperlink w:anchor="_Toc139982286" w:history="1">
            <w:r w:rsidR="005A738E" w:rsidRPr="00C842FC">
              <w:rPr>
                <w:rStyle w:val="Hyperlink"/>
                <w:rFonts w:ascii="Tw Cen MT" w:hAnsi="Tw Cen MT"/>
                <w:noProof/>
              </w:rPr>
              <w:t>PE</w:t>
            </w:r>
            <w:r w:rsidR="005A738E">
              <w:rPr>
                <w:noProof/>
                <w:webHidden/>
              </w:rPr>
              <w:tab/>
            </w:r>
            <w:r w:rsidR="005A738E">
              <w:rPr>
                <w:noProof/>
                <w:webHidden/>
              </w:rPr>
              <w:fldChar w:fldCharType="begin"/>
            </w:r>
            <w:r w:rsidR="005A738E">
              <w:rPr>
                <w:noProof/>
                <w:webHidden/>
              </w:rPr>
              <w:instrText xml:space="preserve"> PAGEREF _Toc139982286 \h </w:instrText>
            </w:r>
            <w:r w:rsidR="005A738E">
              <w:rPr>
                <w:noProof/>
                <w:webHidden/>
              </w:rPr>
            </w:r>
            <w:r w:rsidR="005A738E">
              <w:rPr>
                <w:noProof/>
                <w:webHidden/>
              </w:rPr>
              <w:fldChar w:fldCharType="separate"/>
            </w:r>
            <w:r w:rsidR="005A738E">
              <w:rPr>
                <w:noProof/>
                <w:webHidden/>
              </w:rPr>
              <w:t>10</w:t>
            </w:r>
            <w:r w:rsidR="005A738E">
              <w:rPr>
                <w:noProof/>
                <w:webHidden/>
              </w:rPr>
              <w:fldChar w:fldCharType="end"/>
            </w:r>
          </w:hyperlink>
        </w:p>
        <w:p w14:paraId="0F06063C" w14:textId="2FC6DDA7" w:rsidR="005A738E" w:rsidRDefault="003653C3">
          <w:pPr>
            <w:pStyle w:val="TOC1"/>
            <w:tabs>
              <w:tab w:val="right" w:leader="dot" w:pos="10456"/>
            </w:tabs>
            <w:rPr>
              <w:rFonts w:eastAsiaTheme="minorEastAsia"/>
              <w:noProof/>
              <w:kern w:val="2"/>
              <w:lang w:eastAsia="en-GB"/>
              <w14:ligatures w14:val="standardContextual"/>
            </w:rPr>
          </w:pPr>
          <w:hyperlink w:anchor="_Toc139982287" w:history="1">
            <w:r w:rsidR="005A738E" w:rsidRPr="00C842FC">
              <w:rPr>
                <w:rStyle w:val="Hyperlink"/>
                <w:rFonts w:ascii="Tw Cen MT" w:hAnsi="Tw Cen MT"/>
                <w:noProof/>
              </w:rPr>
              <w:t>Phonics</w:t>
            </w:r>
            <w:r w:rsidR="005A738E">
              <w:rPr>
                <w:noProof/>
                <w:webHidden/>
              </w:rPr>
              <w:tab/>
            </w:r>
            <w:r w:rsidR="005A738E">
              <w:rPr>
                <w:noProof/>
                <w:webHidden/>
              </w:rPr>
              <w:fldChar w:fldCharType="begin"/>
            </w:r>
            <w:r w:rsidR="005A738E">
              <w:rPr>
                <w:noProof/>
                <w:webHidden/>
              </w:rPr>
              <w:instrText xml:space="preserve"> PAGEREF _Toc139982287 \h </w:instrText>
            </w:r>
            <w:r w:rsidR="005A738E">
              <w:rPr>
                <w:noProof/>
                <w:webHidden/>
              </w:rPr>
            </w:r>
            <w:r w:rsidR="005A738E">
              <w:rPr>
                <w:noProof/>
                <w:webHidden/>
              </w:rPr>
              <w:fldChar w:fldCharType="separate"/>
            </w:r>
            <w:r w:rsidR="005A738E">
              <w:rPr>
                <w:noProof/>
                <w:webHidden/>
              </w:rPr>
              <w:t>11</w:t>
            </w:r>
            <w:r w:rsidR="005A738E">
              <w:rPr>
                <w:noProof/>
                <w:webHidden/>
              </w:rPr>
              <w:fldChar w:fldCharType="end"/>
            </w:r>
          </w:hyperlink>
        </w:p>
        <w:p w14:paraId="7529F719" w14:textId="761B9F45" w:rsidR="005A738E" w:rsidRDefault="003653C3">
          <w:pPr>
            <w:pStyle w:val="TOC1"/>
            <w:tabs>
              <w:tab w:val="right" w:leader="dot" w:pos="10456"/>
            </w:tabs>
            <w:rPr>
              <w:rFonts w:eastAsiaTheme="minorEastAsia"/>
              <w:noProof/>
              <w:kern w:val="2"/>
              <w:lang w:eastAsia="en-GB"/>
              <w14:ligatures w14:val="standardContextual"/>
            </w:rPr>
          </w:pPr>
          <w:hyperlink w:anchor="_Toc139982288" w:history="1">
            <w:r w:rsidR="005A738E" w:rsidRPr="00C842FC">
              <w:rPr>
                <w:rStyle w:val="Hyperlink"/>
                <w:rFonts w:ascii="Tw Cen MT" w:hAnsi="Tw Cen MT"/>
                <w:noProof/>
              </w:rPr>
              <w:t>Playtime and Lunchtime</w:t>
            </w:r>
            <w:r w:rsidR="005A738E">
              <w:rPr>
                <w:noProof/>
                <w:webHidden/>
              </w:rPr>
              <w:tab/>
            </w:r>
            <w:r w:rsidR="005A738E">
              <w:rPr>
                <w:noProof/>
                <w:webHidden/>
              </w:rPr>
              <w:fldChar w:fldCharType="begin"/>
            </w:r>
            <w:r w:rsidR="005A738E">
              <w:rPr>
                <w:noProof/>
                <w:webHidden/>
              </w:rPr>
              <w:instrText xml:space="preserve"> PAGEREF _Toc139982288 \h </w:instrText>
            </w:r>
            <w:r w:rsidR="005A738E">
              <w:rPr>
                <w:noProof/>
                <w:webHidden/>
              </w:rPr>
            </w:r>
            <w:r w:rsidR="005A738E">
              <w:rPr>
                <w:noProof/>
                <w:webHidden/>
              </w:rPr>
              <w:fldChar w:fldCharType="separate"/>
            </w:r>
            <w:r w:rsidR="005A738E">
              <w:rPr>
                <w:noProof/>
                <w:webHidden/>
              </w:rPr>
              <w:t>11</w:t>
            </w:r>
            <w:r w:rsidR="005A738E">
              <w:rPr>
                <w:noProof/>
                <w:webHidden/>
              </w:rPr>
              <w:fldChar w:fldCharType="end"/>
            </w:r>
          </w:hyperlink>
        </w:p>
        <w:p w14:paraId="65F968F9" w14:textId="758E16E3" w:rsidR="005A738E" w:rsidRDefault="003653C3">
          <w:pPr>
            <w:pStyle w:val="TOC1"/>
            <w:tabs>
              <w:tab w:val="right" w:leader="dot" w:pos="10456"/>
            </w:tabs>
            <w:rPr>
              <w:rFonts w:eastAsiaTheme="minorEastAsia"/>
              <w:noProof/>
              <w:kern w:val="2"/>
              <w:lang w:eastAsia="en-GB"/>
              <w14:ligatures w14:val="standardContextual"/>
            </w:rPr>
          </w:pPr>
          <w:hyperlink w:anchor="_Toc139982289" w:history="1">
            <w:r w:rsidR="005A738E" w:rsidRPr="00C842FC">
              <w:rPr>
                <w:rStyle w:val="Hyperlink"/>
                <w:rFonts w:ascii="Tw Cen MT" w:hAnsi="Tw Cen MT"/>
                <w:noProof/>
              </w:rPr>
              <w:t>PSHE</w:t>
            </w:r>
            <w:r w:rsidR="005A738E">
              <w:rPr>
                <w:noProof/>
                <w:webHidden/>
              </w:rPr>
              <w:tab/>
            </w:r>
            <w:r w:rsidR="005A738E">
              <w:rPr>
                <w:noProof/>
                <w:webHidden/>
              </w:rPr>
              <w:fldChar w:fldCharType="begin"/>
            </w:r>
            <w:r w:rsidR="005A738E">
              <w:rPr>
                <w:noProof/>
                <w:webHidden/>
              </w:rPr>
              <w:instrText xml:space="preserve"> PAGEREF _Toc139982289 \h </w:instrText>
            </w:r>
            <w:r w:rsidR="005A738E">
              <w:rPr>
                <w:noProof/>
                <w:webHidden/>
              </w:rPr>
            </w:r>
            <w:r w:rsidR="005A738E">
              <w:rPr>
                <w:noProof/>
                <w:webHidden/>
              </w:rPr>
              <w:fldChar w:fldCharType="separate"/>
            </w:r>
            <w:r w:rsidR="005A738E">
              <w:rPr>
                <w:noProof/>
                <w:webHidden/>
              </w:rPr>
              <w:t>11</w:t>
            </w:r>
            <w:r w:rsidR="005A738E">
              <w:rPr>
                <w:noProof/>
                <w:webHidden/>
              </w:rPr>
              <w:fldChar w:fldCharType="end"/>
            </w:r>
          </w:hyperlink>
        </w:p>
        <w:p w14:paraId="2C3D1211" w14:textId="45E19C86" w:rsidR="005A738E" w:rsidRDefault="003653C3">
          <w:pPr>
            <w:pStyle w:val="TOC1"/>
            <w:tabs>
              <w:tab w:val="right" w:leader="dot" w:pos="10456"/>
            </w:tabs>
            <w:rPr>
              <w:rFonts w:eastAsiaTheme="minorEastAsia"/>
              <w:noProof/>
              <w:kern w:val="2"/>
              <w:lang w:eastAsia="en-GB"/>
              <w14:ligatures w14:val="standardContextual"/>
            </w:rPr>
          </w:pPr>
          <w:hyperlink w:anchor="_Toc139982290" w:history="1">
            <w:r w:rsidR="005A738E" w:rsidRPr="00C842FC">
              <w:rPr>
                <w:rStyle w:val="Hyperlink"/>
                <w:rFonts w:ascii="Tw Cen MT" w:hAnsi="Tw Cen MT"/>
                <w:noProof/>
              </w:rPr>
              <w:t>Reading</w:t>
            </w:r>
            <w:r w:rsidR="005A738E">
              <w:rPr>
                <w:noProof/>
                <w:webHidden/>
              </w:rPr>
              <w:tab/>
            </w:r>
            <w:r w:rsidR="005A738E">
              <w:rPr>
                <w:noProof/>
                <w:webHidden/>
              </w:rPr>
              <w:fldChar w:fldCharType="begin"/>
            </w:r>
            <w:r w:rsidR="005A738E">
              <w:rPr>
                <w:noProof/>
                <w:webHidden/>
              </w:rPr>
              <w:instrText xml:space="preserve"> PAGEREF _Toc139982290 \h </w:instrText>
            </w:r>
            <w:r w:rsidR="005A738E">
              <w:rPr>
                <w:noProof/>
                <w:webHidden/>
              </w:rPr>
            </w:r>
            <w:r w:rsidR="005A738E">
              <w:rPr>
                <w:noProof/>
                <w:webHidden/>
              </w:rPr>
              <w:fldChar w:fldCharType="separate"/>
            </w:r>
            <w:r w:rsidR="005A738E">
              <w:rPr>
                <w:noProof/>
                <w:webHidden/>
              </w:rPr>
              <w:t>11</w:t>
            </w:r>
            <w:r w:rsidR="005A738E">
              <w:rPr>
                <w:noProof/>
                <w:webHidden/>
              </w:rPr>
              <w:fldChar w:fldCharType="end"/>
            </w:r>
          </w:hyperlink>
        </w:p>
        <w:p w14:paraId="3DEAE873" w14:textId="12808E15" w:rsidR="005A738E" w:rsidRDefault="003653C3">
          <w:pPr>
            <w:pStyle w:val="TOC1"/>
            <w:tabs>
              <w:tab w:val="right" w:leader="dot" w:pos="10456"/>
            </w:tabs>
            <w:rPr>
              <w:rFonts w:eastAsiaTheme="minorEastAsia"/>
              <w:noProof/>
              <w:kern w:val="2"/>
              <w:lang w:eastAsia="en-GB"/>
              <w14:ligatures w14:val="standardContextual"/>
            </w:rPr>
          </w:pPr>
          <w:hyperlink w:anchor="_Toc139982291" w:history="1">
            <w:r w:rsidR="005A738E" w:rsidRPr="00C842FC">
              <w:rPr>
                <w:rStyle w:val="Hyperlink"/>
                <w:rFonts w:ascii="Tw Cen MT" w:hAnsi="Tw Cen MT"/>
                <w:noProof/>
              </w:rPr>
              <w:t>RE</w:t>
            </w:r>
            <w:r w:rsidR="005A738E">
              <w:rPr>
                <w:noProof/>
                <w:webHidden/>
              </w:rPr>
              <w:tab/>
            </w:r>
            <w:r w:rsidR="005A738E">
              <w:rPr>
                <w:noProof/>
                <w:webHidden/>
              </w:rPr>
              <w:fldChar w:fldCharType="begin"/>
            </w:r>
            <w:r w:rsidR="005A738E">
              <w:rPr>
                <w:noProof/>
                <w:webHidden/>
              </w:rPr>
              <w:instrText xml:space="preserve"> PAGEREF _Toc139982291 \h </w:instrText>
            </w:r>
            <w:r w:rsidR="005A738E">
              <w:rPr>
                <w:noProof/>
                <w:webHidden/>
              </w:rPr>
            </w:r>
            <w:r w:rsidR="005A738E">
              <w:rPr>
                <w:noProof/>
                <w:webHidden/>
              </w:rPr>
              <w:fldChar w:fldCharType="separate"/>
            </w:r>
            <w:r w:rsidR="005A738E">
              <w:rPr>
                <w:noProof/>
                <w:webHidden/>
              </w:rPr>
              <w:t>12</w:t>
            </w:r>
            <w:r w:rsidR="005A738E">
              <w:rPr>
                <w:noProof/>
                <w:webHidden/>
              </w:rPr>
              <w:fldChar w:fldCharType="end"/>
            </w:r>
          </w:hyperlink>
        </w:p>
        <w:p w14:paraId="77E4482F" w14:textId="44E536D2" w:rsidR="005A738E" w:rsidRDefault="003653C3">
          <w:pPr>
            <w:pStyle w:val="TOC1"/>
            <w:tabs>
              <w:tab w:val="right" w:leader="dot" w:pos="10456"/>
            </w:tabs>
            <w:rPr>
              <w:rFonts w:eastAsiaTheme="minorEastAsia"/>
              <w:noProof/>
              <w:kern w:val="2"/>
              <w:lang w:eastAsia="en-GB"/>
              <w14:ligatures w14:val="standardContextual"/>
            </w:rPr>
          </w:pPr>
          <w:hyperlink w:anchor="_Toc139982292" w:history="1">
            <w:r w:rsidR="005A738E" w:rsidRPr="00C842FC">
              <w:rPr>
                <w:rStyle w:val="Hyperlink"/>
                <w:rFonts w:ascii="Tw Cen MT" w:hAnsi="Tw Cen MT"/>
                <w:noProof/>
              </w:rPr>
              <w:t>Science</w:t>
            </w:r>
            <w:r w:rsidR="005A738E">
              <w:rPr>
                <w:noProof/>
                <w:webHidden/>
              </w:rPr>
              <w:tab/>
            </w:r>
            <w:r w:rsidR="005A738E">
              <w:rPr>
                <w:noProof/>
                <w:webHidden/>
              </w:rPr>
              <w:fldChar w:fldCharType="begin"/>
            </w:r>
            <w:r w:rsidR="005A738E">
              <w:rPr>
                <w:noProof/>
                <w:webHidden/>
              </w:rPr>
              <w:instrText xml:space="preserve"> PAGEREF _Toc139982292 \h </w:instrText>
            </w:r>
            <w:r w:rsidR="005A738E">
              <w:rPr>
                <w:noProof/>
                <w:webHidden/>
              </w:rPr>
            </w:r>
            <w:r w:rsidR="005A738E">
              <w:rPr>
                <w:noProof/>
                <w:webHidden/>
              </w:rPr>
              <w:fldChar w:fldCharType="separate"/>
            </w:r>
            <w:r w:rsidR="005A738E">
              <w:rPr>
                <w:noProof/>
                <w:webHidden/>
              </w:rPr>
              <w:t>12</w:t>
            </w:r>
            <w:r w:rsidR="005A738E">
              <w:rPr>
                <w:noProof/>
                <w:webHidden/>
              </w:rPr>
              <w:fldChar w:fldCharType="end"/>
            </w:r>
          </w:hyperlink>
        </w:p>
        <w:p w14:paraId="0BB22D10" w14:textId="0927786B" w:rsidR="005A738E" w:rsidRDefault="003653C3">
          <w:pPr>
            <w:pStyle w:val="TOC1"/>
            <w:tabs>
              <w:tab w:val="right" w:leader="dot" w:pos="10456"/>
            </w:tabs>
            <w:rPr>
              <w:rFonts w:eastAsiaTheme="minorEastAsia"/>
              <w:noProof/>
              <w:kern w:val="2"/>
              <w:lang w:eastAsia="en-GB"/>
              <w14:ligatures w14:val="standardContextual"/>
            </w:rPr>
          </w:pPr>
          <w:hyperlink w:anchor="_Toc139982293" w:history="1">
            <w:r w:rsidR="005A738E" w:rsidRPr="00C842FC">
              <w:rPr>
                <w:rStyle w:val="Hyperlink"/>
                <w:rFonts w:ascii="Tw Cen MT" w:hAnsi="Tw Cen MT"/>
                <w:noProof/>
              </w:rPr>
              <w:t>SEND and Inclusion</w:t>
            </w:r>
            <w:r w:rsidR="005A738E">
              <w:rPr>
                <w:noProof/>
                <w:webHidden/>
              </w:rPr>
              <w:tab/>
            </w:r>
            <w:r w:rsidR="005A738E">
              <w:rPr>
                <w:noProof/>
                <w:webHidden/>
              </w:rPr>
              <w:fldChar w:fldCharType="begin"/>
            </w:r>
            <w:r w:rsidR="005A738E">
              <w:rPr>
                <w:noProof/>
                <w:webHidden/>
              </w:rPr>
              <w:instrText xml:space="preserve"> PAGEREF _Toc139982293 \h </w:instrText>
            </w:r>
            <w:r w:rsidR="005A738E">
              <w:rPr>
                <w:noProof/>
                <w:webHidden/>
              </w:rPr>
            </w:r>
            <w:r w:rsidR="005A738E">
              <w:rPr>
                <w:noProof/>
                <w:webHidden/>
              </w:rPr>
              <w:fldChar w:fldCharType="separate"/>
            </w:r>
            <w:r w:rsidR="005A738E">
              <w:rPr>
                <w:noProof/>
                <w:webHidden/>
              </w:rPr>
              <w:t>12</w:t>
            </w:r>
            <w:r w:rsidR="005A738E">
              <w:rPr>
                <w:noProof/>
                <w:webHidden/>
              </w:rPr>
              <w:fldChar w:fldCharType="end"/>
            </w:r>
          </w:hyperlink>
        </w:p>
        <w:p w14:paraId="4D776733" w14:textId="32EFADD4" w:rsidR="005A738E" w:rsidRDefault="003653C3">
          <w:pPr>
            <w:pStyle w:val="TOC1"/>
            <w:tabs>
              <w:tab w:val="right" w:leader="dot" w:pos="10456"/>
            </w:tabs>
            <w:rPr>
              <w:rFonts w:eastAsiaTheme="minorEastAsia"/>
              <w:noProof/>
              <w:kern w:val="2"/>
              <w:lang w:eastAsia="en-GB"/>
              <w14:ligatures w14:val="standardContextual"/>
            </w:rPr>
          </w:pPr>
          <w:hyperlink w:anchor="_Toc139982294" w:history="1">
            <w:r w:rsidR="005A738E" w:rsidRPr="00C842FC">
              <w:rPr>
                <w:rStyle w:val="Hyperlink"/>
                <w:rFonts w:ascii="Tw Cen MT" w:hAnsi="Tw Cen MT"/>
                <w:noProof/>
              </w:rPr>
              <w:t>Spelling (KS2)</w:t>
            </w:r>
            <w:r w:rsidR="005A738E">
              <w:rPr>
                <w:noProof/>
                <w:webHidden/>
              </w:rPr>
              <w:tab/>
            </w:r>
            <w:r w:rsidR="005A738E">
              <w:rPr>
                <w:noProof/>
                <w:webHidden/>
              </w:rPr>
              <w:fldChar w:fldCharType="begin"/>
            </w:r>
            <w:r w:rsidR="005A738E">
              <w:rPr>
                <w:noProof/>
                <w:webHidden/>
              </w:rPr>
              <w:instrText xml:space="preserve"> PAGEREF _Toc139982294 \h </w:instrText>
            </w:r>
            <w:r w:rsidR="005A738E">
              <w:rPr>
                <w:noProof/>
                <w:webHidden/>
              </w:rPr>
            </w:r>
            <w:r w:rsidR="005A738E">
              <w:rPr>
                <w:noProof/>
                <w:webHidden/>
              </w:rPr>
              <w:fldChar w:fldCharType="separate"/>
            </w:r>
            <w:r w:rsidR="005A738E">
              <w:rPr>
                <w:noProof/>
                <w:webHidden/>
              </w:rPr>
              <w:t>13</w:t>
            </w:r>
            <w:r w:rsidR="005A738E">
              <w:rPr>
                <w:noProof/>
                <w:webHidden/>
              </w:rPr>
              <w:fldChar w:fldCharType="end"/>
            </w:r>
          </w:hyperlink>
        </w:p>
        <w:p w14:paraId="78BEE5B1" w14:textId="6A67FC26" w:rsidR="005A738E" w:rsidRDefault="003653C3">
          <w:pPr>
            <w:pStyle w:val="TOC1"/>
            <w:tabs>
              <w:tab w:val="right" w:leader="dot" w:pos="10456"/>
            </w:tabs>
            <w:rPr>
              <w:rFonts w:eastAsiaTheme="minorEastAsia"/>
              <w:noProof/>
              <w:kern w:val="2"/>
              <w:lang w:eastAsia="en-GB"/>
              <w14:ligatures w14:val="standardContextual"/>
            </w:rPr>
          </w:pPr>
          <w:hyperlink w:anchor="_Toc139982295" w:history="1">
            <w:r w:rsidR="005A738E" w:rsidRPr="00C842FC">
              <w:rPr>
                <w:rStyle w:val="Hyperlink"/>
                <w:rFonts w:ascii="Tw Cen MT" w:hAnsi="Tw Cen MT"/>
                <w:noProof/>
              </w:rPr>
              <w:t>Writing</w:t>
            </w:r>
            <w:r w:rsidR="005A738E">
              <w:rPr>
                <w:noProof/>
                <w:webHidden/>
              </w:rPr>
              <w:tab/>
            </w:r>
            <w:r w:rsidR="005A738E">
              <w:rPr>
                <w:noProof/>
                <w:webHidden/>
              </w:rPr>
              <w:fldChar w:fldCharType="begin"/>
            </w:r>
            <w:r w:rsidR="005A738E">
              <w:rPr>
                <w:noProof/>
                <w:webHidden/>
              </w:rPr>
              <w:instrText xml:space="preserve"> PAGEREF _Toc139982295 \h </w:instrText>
            </w:r>
            <w:r w:rsidR="005A738E">
              <w:rPr>
                <w:noProof/>
                <w:webHidden/>
              </w:rPr>
            </w:r>
            <w:r w:rsidR="005A738E">
              <w:rPr>
                <w:noProof/>
                <w:webHidden/>
              </w:rPr>
              <w:fldChar w:fldCharType="separate"/>
            </w:r>
            <w:r w:rsidR="005A738E">
              <w:rPr>
                <w:noProof/>
                <w:webHidden/>
              </w:rPr>
              <w:t>15</w:t>
            </w:r>
            <w:r w:rsidR="005A738E">
              <w:rPr>
                <w:noProof/>
                <w:webHidden/>
              </w:rPr>
              <w:fldChar w:fldCharType="end"/>
            </w:r>
          </w:hyperlink>
        </w:p>
        <w:p w14:paraId="4E7EB328" w14:textId="0E26F41F" w:rsidR="005A738E" w:rsidRDefault="003653C3">
          <w:pPr>
            <w:pStyle w:val="TOC1"/>
            <w:tabs>
              <w:tab w:val="right" w:leader="dot" w:pos="10456"/>
            </w:tabs>
            <w:rPr>
              <w:rFonts w:eastAsiaTheme="minorEastAsia"/>
              <w:noProof/>
              <w:kern w:val="2"/>
              <w:lang w:eastAsia="en-GB"/>
              <w14:ligatures w14:val="standardContextual"/>
            </w:rPr>
          </w:pPr>
          <w:hyperlink w:anchor="_Toc139982296" w:history="1">
            <w:r w:rsidR="005A738E" w:rsidRPr="00C842FC">
              <w:rPr>
                <w:rStyle w:val="Hyperlink"/>
                <w:rFonts w:ascii="Tw Cen MT" w:hAnsi="Tw Cen MT"/>
                <w:noProof/>
              </w:rPr>
              <w:t>Vocabulary</w:t>
            </w:r>
            <w:r w:rsidR="005A738E">
              <w:rPr>
                <w:noProof/>
                <w:webHidden/>
              </w:rPr>
              <w:tab/>
            </w:r>
            <w:r w:rsidR="005A738E">
              <w:rPr>
                <w:noProof/>
                <w:webHidden/>
              </w:rPr>
              <w:fldChar w:fldCharType="begin"/>
            </w:r>
            <w:r w:rsidR="005A738E">
              <w:rPr>
                <w:noProof/>
                <w:webHidden/>
              </w:rPr>
              <w:instrText xml:space="preserve"> PAGEREF _Toc139982296 \h </w:instrText>
            </w:r>
            <w:r w:rsidR="005A738E">
              <w:rPr>
                <w:noProof/>
                <w:webHidden/>
              </w:rPr>
            </w:r>
            <w:r w:rsidR="005A738E">
              <w:rPr>
                <w:noProof/>
                <w:webHidden/>
              </w:rPr>
              <w:fldChar w:fldCharType="separate"/>
            </w:r>
            <w:r w:rsidR="005A738E">
              <w:rPr>
                <w:noProof/>
                <w:webHidden/>
              </w:rPr>
              <w:t>15</w:t>
            </w:r>
            <w:r w:rsidR="005A738E">
              <w:rPr>
                <w:noProof/>
                <w:webHidden/>
              </w:rPr>
              <w:fldChar w:fldCharType="end"/>
            </w:r>
          </w:hyperlink>
        </w:p>
        <w:p w14:paraId="1A346A85" w14:textId="6DABE91C" w:rsidR="00CE567D" w:rsidRDefault="00CE567D">
          <w:r w:rsidRPr="004D4001">
            <w:rPr>
              <w:rFonts w:ascii="Tw Cen MT" w:hAnsi="Tw Cen MT"/>
              <w:b/>
              <w:bCs/>
              <w:noProof/>
            </w:rPr>
            <w:fldChar w:fldCharType="end"/>
          </w:r>
        </w:p>
      </w:sdtContent>
    </w:sdt>
    <w:p w14:paraId="7EFAA9AB" w14:textId="77777777" w:rsidR="00916003" w:rsidRDefault="00916003" w:rsidP="00916003">
      <w:pPr>
        <w:pStyle w:val="ListParagraph"/>
        <w:spacing w:after="120"/>
        <w:ind w:left="0"/>
        <w:contextualSpacing w:val="0"/>
        <w:rPr>
          <w:rFonts w:ascii="Tw Cen MT" w:hAnsi="Tw Cen MT"/>
        </w:rPr>
      </w:pPr>
    </w:p>
    <w:p w14:paraId="1F2955E9" w14:textId="77777777" w:rsidR="00CE567D" w:rsidRDefault="00CE567D" w:rsidP="00916003">
      <w:pPr>
        <w:pStyle w:val="ListParagraph"/>
        <w:spacing w:after="120"/>
        <w:ind w:left="0"/>
        <w:contextualSpacing w:val="0"/>
        <w:rPr>
          <w:rFonts w:ascii="Tw Cen MT" w:hAnsi="Tw Cen MT"/>
        </w:rPr>
      </w:pPr>
    </w:p>
    <w:p w14:paraId="774808EA" w14:textId="77777777" w:rsidR="00CE567D" w:rsidRDefault="00CE567D" w:rsidP="00916003">
      <w:pPr>
        <w:pStyle w:val="ListParagraph"/>
        <w:spacing w:after="120"/>
        <w:ind w:left="0"/>
        <w:contextualSpacing w:val="0"/>
        <w:rPr>
          <w:rFonts w:ascii="Tw Cen MT" w:hAnsi="Tw Cen MT"/>
        </w:rPr>
      </w:pPr>
    </w:p>
    <w:p w14:paraId="6D1CAC0D" w14:textId="77777777" w:rsidR="00CE567D" w:rsidRDefault="00CE567D" w:rsidP="00916003">
      <w:pPr>
        <w:pStyle w:val="ListParagraph"/>
        <w:spacing w:after="120"/>
        <w:ind w:left="0"/>
        <w:contextualSpacing w:val="0"/>
        <w:rPr>
          <w:rFonts w:ascii="Tw Cen MT" w:hAnsi="Tw Cen MT"/>
        </w:rPr>
      </w:pPr>
    </w:p>
    <w:p w14:paraId="51207665" w14:textId="77777777" w:rsidR="00CE567D" w:rsidRDefault="00CE567D" w:rsidP="00916003">
      <w:pPr>
        <w:pStyle w:val="ListParagraph"/>
        <w:spacing w:after="120"/>
        <w:ind w:left="0"/>
        <w:contextualSpacing w:val="0"/>
        <w:rPr>
          <w:rFonts w:ascii="Tw Cen MT" w:hAnsi="Tw Cen MT"/>
        </w:rPr>
      </w:pPr>
    </w:p>
    <w:p w14:paraId="7CA97320" w14:textId="77777777" w:rsidR="005A738E" w:rsidRDefault="005A738E">
      <w:pPr>
        <w:rPr>
          <w:rFonts w:ascii="Tw Cen MT" w:hAnsi="Tw Cen MT"/>
        </w:rPr>
      </w:pPr>
    </w:p>
    <w:p w14:paraId="598465B2" w14:textId="77777777" w:rsidR="005A738E" w:rsidRDefault="005A738E">
      <w:pPr>
        <w:rPr>
          <w:rFonts w:ascii="Tw Cen MT" w:hAnsi="Tw Cen MT"/>
        </w:rPr>
      </w:pPr>
    </w:p>
    <w:p w14:paraId="38B343BC" w14:textId="77777777" w:rsidR="005A738E" w:rsidRDefault="005A738E">
      <w:pPr>
        <w:rPr>
          <w:rFonts w:ascii="Tw Cen MT" w:hAnsi="Tw Cen MT"/>
        </w:rPr>
      </w:pPr>
    </w:p>
    <w:p w14:paraId="6902C5AC" w14:textId="77777777" w:rsidR="005A738E" w:rsidRDefault="005A738E">
      <w:pPr>
        <w:rPr>
          <w:rFonts w:ascii="Tw Cen MT" w:hAnsi="Tw Cen MT"/>
        </w:rPr>
      </w:pPr>
    </w:p>
    <w:p w14:paraId="2E9BA206" w14:textId="77777777" w:rsidR="005A738E" w:rsidRDefault="005A738E">
      <w:pPr>
        <w:rPr>
          <w:rFonts w:ascii="Tw Cen MT" w:hAnsi="Tw Cen MT"/>
        </w:rPr>
      </w:pPr>
    </w:p>
    <w:p w14:paraId="2CF77D39" w14:textId="77777777" w:rsidR="005A738E" w:rsidRDefault="005A738E" w:rsidP="005A738E">
      <w:pPr>
        <w:pStyle w:val="Heading1"/>
        <w:spacing w:before="0"/>
        <w:rPr>
          <w:rFonts w:ascii="Tw Cen MT" w:hAnsi="Tw Cen MT"/>
        </w:rPr>
      </w:pPr>
      <w:bookmarkStart w:id="5" w:name="_Toc139982272"/>
      <w:r>
        <w:rPr>
          <w:rFonts w:ascii="Tw Cen MT" w:hAnsi="Tw Cen MT"/>
        </w:rPr>
        <w:lastRenderedPageBreak/>
        <w:t>Introduction</w:t>
      </w:r>
      <w:bookmarkEnd w:id="5"/>
    </w:p>
    <w:p w14:paraId="66C0EC62" w14:textId="77777777" w:rsidR="005A738E" w:rsidRDefault="005A738E" w:rsidP="005A738E">
      <w:pPr>
        <w:pStyle w:val="Heading1"/>
        <w:spacing w:before="0"/>
        <w:rPr>
          <w:rFonts w:ascii="Tw Cen MT" w:hAnsi="Tw Cen MT"/>
        </w:rPr>
      </w:pPr>
    </w:p>
    <w:p w14:paraId="214937FF" w14:textId="77777777" w:rsidR="005A738E" w:rsidRPr="005A738E" w:rsidRDefault="005A738E" w:rsidP="005A738E">
      <w:pPr>
        <w:ind w:left="360"/>
        <w:rPr>
          <w:rFonts w:ascii="Tw Cen MT" w:hAnsi="Tw Cen MT"/>
        </w:rPr>
      </w:pPr>
      <w:r w:rsidRPr="005A738E">
        <w:rPr>
          <w:rFonts w:ascii="Tw Cen MT" w:hAnsi="Tw Cen MT"/>
        </w:rPr>
        <w:t xml:space="preserve">We recognise there are differing approaches to teaching and learning and that children respond to a variety of strategies therefore we do not follow a prescriptive way of teaching or learning at GBA. However, </w:t>
      </w:r>
      <w:proofErr w:type="spellStart"/>
      <w:r w:rsidRPr="005A738E">
        <w:rPr>
          <w:rFonts w:ascii="Tw Cen MT" w:hAnsi="Tw Cen MT"/>
        </w:rPr>
        <w:t>Rosenshine’s</w:t>
      </w:r>
      <w:proofErr w:type="spellEnd"/>
      <w:r w:rsidRPr="005A738E">
        <w:rPr>
          <w:rFonts w:ascii="Tw Cen MT" w:hAnsi="Tw Cen MT"/>
        </w:rPr>
        <w:t xml:space="preserve"> Principles of Instruction underpins our pedagogical thinking.</w:t>
      </w:r>
    </w:p>
    <w:p w14:paraId="10F5FFA4" w14:textId="77777777" w:rsidR="005A738E" w:rsidRPr="00F85B06" w:rsidRDefault="005A738E" w:rsidP="005A738E">
      <w:pPr>
        <w:pStyle w:val="xmsonormal"/>
        <w:shd w:val="clear" w:color="auto" w:fill="FFFFFF"/>
        <w:spacing w:before="0" w:beforeAutospacing="0" w:after="160" w:afterAutospacing="0"/>
        <w:ind w:left="360"/>
        <w:rPr>
          <w:rFonts w:ascii="Tw Cen MT" w:eastAsiaTheme="minorHAnsi" w:hAnsi="Tw Cen MT" w:cstheme="minorBidi"/>
          <w:sz w:val="22"/>
          <w:szCs w:val="22"/>
          <w:lang w:eastAsia="en-US"/>
        </w:rPr>
      </w:pPr>
      <w:r w:rsidRPr="00F85B06">
        <w:rPr>
          <w:rFonts w:ascii="Tw Cen MT" w:eastAsiaTheme="minorHAnsi" w:hAnsi="Tw Cen MT" w:cstheme="minorBidi"/>
          <w:sz w:val="22"/>
          <w:szCs w:val="22"/>
          <w:lang w:eastAsia="en-US"/>
        </w:rPr>
        <w:t>These principles come from three sources: (a) research into how the brain acquires and uses new information, (b) research on the teaching practices of teachers whose pupils have made the most progress and (c) findings from studies that taught learning strategies to pupils. The fact that the instructional ideas from three different sources supplement and complement each other gives us faith in the validity of these findings. </w:t>
      </w:r>
    </w:p>
    <w:p w14:paraId="485CED6D" w14:textId="77777777" w:rsidR="005A738E" w:rsidRPr="00F85B06" w:rsidRDefault="005A738E" w:rsidP="005A738E">
      <w:pPr>
        <w:pStyle w:val="xmsonormal"/>
        <w:shd w:val="clear" w:color="auto" w:fill="FFFFFF"/>
        <w:spacing w:before="0" w:beforeAutospacing="0" w:after="160" w:afterAutospacing="0"/>
        <w:ind w:left="360"/>
        <w:rPr>
          <w:rFonts w:ascii="Tw Cen MT" w:eastAsiaTheme="minorHAnsi" w:hAnsi="Tw Cen MT" w:cstheme="minorBidi"/>
          <w:sz w:val="22"/>
          <w:szCs w:val="22"/>
          <w:lang w:eastAsia="en-US"/>
        </w:rPr>
      </w:pPr>
      <w:r w:rsidRPr="00F85B06">
        <w:rPr>
          <w:rFonts w:ascii="Tw Cen MT" w:eastAsiaTheme="minorHAnsi" w:hAnsi="Tw Cen MT" w:cstheme="minorBidi"/>
          <w:sz w:val="22"/>
          <w:szCs w:val="22"/>
          <w:lang w:eastAsia="en-US"/>
        </w:rPr>
        <w:t xml:space="preserve">Teaching involves helping pupils develop strong, readily accessible knowledge. It’s important that background knowledge be readily accessible, and this occurs when knowledge is well rehearsed and tied to </w:t>
      </w:r>
      <w:proofErr w:type="gramStart"/>
      <w:r w:rsidRPr="00F85B06">
        <w:rPr>
          <w:rFonts w:ascii="Tw Cen MT" w:eastAsiaTheme="minorHAnsi" w:hAnsi="Tw Cen MT" w:cstheme="minorBidi"/>
          <w:sz w:val="22"/>
          <w:szCs w:val="22"/>
          <w:lang w:eastAsia="en-US"/>
        </w:rPr>
        <w:t>other</w:t>
      </w:r>
      <w:proofErr w:type="gramEnd"/>
      <w:r w:rsidRPr="00F85B06">
        <w:rPr>
          <w:rFonts w:ascii="Tw Cen MT" w:eastAsiaTheme="minorHAnsi" w:hAnsi="Tw Cen MT" w:cstheme="minorBidi"/>
          <w:sz w:val="22"/>
          <w:szCs w:val="22"/>
          <w:lang w:eastAsia="en-US"/>
        </w:rPr>
        <w:t xml:space="preserve"> knowledge. The most effective teachers ensure that their pupils efficiently acquire, rehearse, and connect background knowledge by providing a good deal of instructional support. Our teachers provide this support by teaching new material in manageable amounts, modelling, guiding pupil practice, help pupils when they make errors, and provide sufficient practice and review.</w:t>
      </w:r>
    </w:p>
    <w:p w14:paraId="300D46F0" w14:textId="77777777" w:rsidR="005A738E" w:rsidRPr="00761387" w:rsidRDefault="005A738E" w:rsidP="005A738E">
      <w:pPr>
        <w:pStyle w:val="ListParagraph"/>
        <w:rPr>
          <w:rFonts w:ascii="Tw Cen MT" w:hAnsi="Tw Cen MT"/>
        </w:rPr>
      </w:pPr>
    </w:p>
    <w:p w14:paraId="086744F3" w14:textId="77777777" w:rsidR="005A738E" w:rsidRPr="00B853D4" w:rsidRDefault="005A738E" w:rsidP="005A738E">
      <w:pPr>
        <w:shd w:val="clear" w:color="auto" w:fill="FFFFFF" w:themeFill="background1"/>
        <w:spacing w:before="120" w:after="0" w:line="240" w:lineRule="auto"/>
        <w:rPr>
          <w:rFonts w:ascii="Tw Cen MT" w:eastAsia="Times New Roman" w:hAnsi="Tw Cen MT"/>
          <w:color w:val="222222"/>
          <w:lang w:eastAsia="en-GB"/>
        </w:rPr>
      </w:pPr>
    </w:p>
    <w:p w14:paraId="4F9C0F73" w14:textId="2F2DEBE0" w:rsidR="00CE567D" w:rsidRDefault="005A738E" w:rsidP="005A738E">
      <w:pPr>
        <w:jc w:val="center"/>
        <w:rPr>
          <w:rFonts w:ascii="Tw Cen MT" w:hAnsi="Tw Cen MT"/>
        </w:rPr>
      </w:pPr>
      <w:r w:rsidRPr="00B853D4">
        <w:rPr>
          <w:rFonts w:ascii="Tw Cen MT" w:hAnsi="Tw Cen MT"/>
          <w:noProof/>
        </w:rPr>
        <w:drawing>
          <wp:inline distT="0" distB="0" distL="0" distR="0" wp14:anchorId="5960E1BB" wp14:editId="74C0AEC1">
            <wp:extent cx="4323283" cy="6167050"/>
            <wp:effectExtent l="0" t="0" r="1270" b="5715"/>
            <wp:docPr id="3" name="Picture 3"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font, desig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23283" cy="6167050"/>
                    </a:xfrm>
                    <a:prstGeom prst="rect">
                      <a:avLst/>
                    </a:prstGeom>
                    <a:noFill/>
                    <a:ln>
                      <a:noFill/>
                    </a:ln>
                  </pic:spPr>
                </pic:pic>
              </a:graphicData>
            </a:graphic>
          </wp:inline>
        </w:drawing>
      </w:r>
    </w:p>
    <w:p w14:paraId="0A121E1B" w14:textId="77777777" w:rsidR="00916003" w:rsidRPr="00B853D4" w:rsidRDefault="00916003" w:rsidP="00916003">
      <w:pPr>
        <w:pStyle w:val="Heading1"/>
        <w:spacing w:before="0"/>
        <w:rPr>
          <w:rFonts w:ascii="Tw Cen MT" w:hAnsi="Tw Cen MT"/>
        </w:rPr>
      </w:pPr>
      <w:bookmarkStart w:id="6" w:name="_Toc139982273"/>
      <w:r w:rsidRPr="00B853D4">
        <w:rPr>
          <w:rFonts w:ascii="Tw Cen MT" w:hAnsi="Tw Cen MT"/>
        </w:rPr>
        <w:lastRenderedPageBreak/>
        <w:t>Assessment</w:t>
      </w:r>
      <w:bookmarkEnd w:id="6"/>
    </w:p>
    <w:p w14:paraId="7419AB93" w14:textId="77777777" w:rsidR="00916003" w:rsidRDefault="00916003" w:rsidP="00916003">
      <w:pPr>
        <w:pStyle w:val="ListParagraph"/>
        <w:numPr>
          <w:ilvl w:val="0"/>
          <w:numId w:val="2"/>
        </w:numPr>
        <w:spacing w:after="120"/>
        <w:ind w:left="1077" w:hanging="357"/>
        <w:contextualSpacing w:val="0"/>
        <w:rPr>
          <w:rFonts w:ascii="Tw Cen MT" w:hAnsi="Tw Cen MT"/>
        </w:rPr>
      </w:pPr>
      <w:r w:rsidRPr="00B853D4">
        <w:rPr>
          <w:rFonts w:ascii="Tw Cen MT" w:hAnsi="Tw Cen MT"/>
        </w:rPr>
        <w:t>Teachers have the responsibility to assess all pupil’s learning</w:t>
      </w:r>
      <w:r>
        <w:rPr>
          <w:rFonts w:ascii="Tw Cen MT" w:hAnsi="Tw Cen MT"/>
        </w:rPr>
        <w:t>.</w:t>
      </w:r>
    </w:p>
    <w:p w14:paraId="17D82855" w14:textId="77777777" w:rsidR="00916003" w:rsidRPr="00B853D4" w:rsidRDefault="00916003" w:rsidP="00916003">
      <w:pPr>
        <w:pStyle w:val="ListParagraph"/>
        <w:numPr>
          <w:ilvl w:val="0"/>
          <w:numId w:val="2"/>
        </w:numPr>
        <w:spacing w:after="120"/>
        <w:ind w:left="1077" w:hanging="357"/>
        <w:contextualSpacing w:val="0"/>
        <w:rPr>
          <w:rFonts w:ascii="Tw Cen MT" w:hAnsi="Tw Cen MT"/>
        </w:rPr>
      </w:pPr>
      <w:r>
        <w:rPr>
          <w:rFonts w:ascii="Tw Cen MT" w:hAnsi="Tw Cen MT"/>
        </w:rPr>
        <w:t xml:space="preserve">This </w:t>
      </w:r>
      <w:r w:rsidRPr="00B853D4">
        <w:rPr>
          <w:rFonts w:ascii="Tw Cen MT" w:hAnsi="Tw Cen MT"/>
        </w:rPr>
        <w:t>informs the planning of Quality First Teaching and any interventions that pupils require to keep up or catch up.</w:t>
      </w:r>
    </w:p>
    <w:p w14:paraId="5A8FF728" w14:textId="77777777" w:rsidR="00916003" w:rsidRPr="00B853D4" w:rsidRDefault="00916003" w:rsidP="00916003">
      <w:pPr>
        <w:pStyle w:val="ListParagraph"/>
        <w:numPr>
          <w:ilvl w:val="0"/>
          <w:numId w:val="2"/>
        </w:numPr>
        <w:spacing w:after="120"/>
        <w:ind w:left="1077" w:hanging="357"/>
        <w:contextualSpacing w:val="0"/>
        <w:rPr>
          <w:rFonts w:ascii="Tw Cen MT" w:hAnsi="Tw Cen MT"/>
        </w:rPr>
      </w:pPr>
      <w:r>
        <w:rPr>
          <w:rFonts w:ascii="Tw Cen MT" w:hAnsi="Tw Cen MT"/>
        </w:rPr>
        <w:t>There is a combination of formative</w:t>
      </w:r>
      <w:r w:rsidRPr="00B853D4">
        <w:rPr>
          <w:rFonts w:ascii="Tw Cen MT" w:hAnsi="Tw Cen MT"/>
        </w:rPr>
        <w:t xml:space="preserve"> and summative assessment.</w:t>
      </w:r>
    </w:p>
    <w:p w14:paraId="60098ECC" w14:textId="77777777" w:rsidR="00916003" w:rsidRDefault="00916003" w:rsidP="00916003">
      <w:pPr>
        <w:pStyle w:val="ListParagraph"/>
        <w:numPr>
          <w:ilvl w:val="0"/>
          <w:numId w:val="2"/>
        </w:numPr>
        <w:spacing w:after="120"/>
        <w:ind w:left="1077" w:hanging="357"/>
        <w:contextualSpacing w:val="0"/>
        <w:rPr>
          <w:rFonts w:ascii="Tw Cen MT" w:hAnsi="Tw Cen MT"/>
        </w:rPr>
      </w:pPr>
      <w:r>
        <w:rPr>
          <w:rFonts w:ascii="Tw Cen MT" w:hAnsi="Tw Cen MT"/>
        </w:rPr>
        <w:t>From Y1, Summer 1, we use</w:t>
      </w:r>
      <w:r w:rsidRPr="00B853D4">
        <w:rPr>
          <w:rFonts w:ascii="Tw Cen MT" w:hAnsi="Tw Cen MT"/>
        </w:rPr>
        <w:t xml:space="preserve"> NFER and </w:t>
      </w:r>
      <w:r>
        <w:rPr>
          <w:rFonts w:ascii="Tw Cen MT" w:hAnsi="Tw Cen MT"/>
        </w:rPr>
        <w:t xml:space="preserve">past </w:t>
      </w:r>
      <w:r w:rsidRPr="00B853D4">
        <w:rPr>
          <w:rFonts w:ascii="Tw Cen MT" w:hAnsi="Tw Cen MT"/>
        </w:rPr>
        <w:t xml:space="preserve">SATs </w:t>
      </w:r>
      <w:r>
        <w:rPr>
          <w:rFonts w:ascii="Tw Cen MT" w:hAnsi="Tw Cen MT"/>
        </w:rPr>
        <w:t xml:space="preserve">papers </w:t>
      </w:r>
      <w:r w:rsidRPr="00B853D4">
        <w:rPr>
          <w:rFonts w:ascii="Tw Cen MT" w:hAnsi="Tw Cen MT"/>
        </w:rPr>
        <w:t xml:space="preserve">to assess Reading, </w:t>
      </w:r>
      <w:proofErr w:type="gramStart"/>
      <w:r w:rsidRPr="00B853D4">
        <w:rPr>
          <w:rFonts w:ascii="Tw Cen MT" w:hAnsi="Tw Cen MT"/>
        </w:rPr>
        <w:t>G</w:t>
      </w:r>
      <w:r>
        <w:rPr>
          <w:rFonts w:ascii="Tw Cen MT" w:hAnsi="Tw Cen MT"/>
        </w:rPr>
        <w:t>PS</w:t>
      </w:r>
      <w:proofErr w:type="gramEnd"/>
      <w:r w:rsidRPr="00B853D4">
        <w:rPr>
          <w:rFonts w:ascii="Tw Cen MT" w:hAnsi="Tw Cen MT"/>
        </w:rPr>
        <w:t xml:space="preserve"> and Maths each term</w:t>
      </w:r>
      <w:r>
        <w:rPr>
          <w:rFonts w:ascii="Tw Cen MT" w:hAnsi="Tw Cen MT"/>
        </w:rPr>
        <w:t>.</w:t>
      </w:r>
    </w:p>
    <w:p w14:paraId="5FC4997A" w14:textId="72CC9DEC" w:rsidR="00F33018" w:rsidRPr="00B853D4" w:rsidRDefault="00F33018" w:rsidP="00F33018">
      <w:pPr>
        <w:pStyle w:val="Heading1"/>
        <w:spacing w:before="0"/>
        <w:rPr>
          <w:rFonts w:ascii="Tw Cen MT" w:hAnsi="Tw Cen MT"/>
        </w:rPr>
      </w:pPr>
      <w:bookmarkStart w:id="7" w:name="_Toc136944064"/>
      <w:bookmarkStart w:id="8" w:name="_Toc139982274"/>
      <w:r w:rsidRPr="00B853D4">
        <w:rPr>
          <w:rFonts w:ascii="Tw Cen MT" w:hAnsi="Tw Cen MT"/>
        </w:rPr>
        <w:t>Behaviour Management</w:t>
      </w:r>
      <w:bookmarkEnd w:id="7"/>
      <w:bookmarkEnd w:id="8"/>
    </w:p>
    <w:p w14:paraId="1440BC8F" w14:textId="793102C9" w:rsidR="00F33018" w:rsidRPr="00092C78" w:rsidRDefault="00F33018" w:rsidP="002273F4">
      <w:pPr>
        <w:pStyle w:val="NoSpacing"/>
        <w:numPr>
          <w:ilvl w:val="0"/>
          <w:numId w:val="4"/>
        </w:numPr>
        <w:spacing w:after="120"/>
        <w:rPr>
          <w:rFonts w:ascii="Tw Cen MT" w:hAnsi="Tw Cen MT"/>
        </w:rPr>
      </w:pPr>
      <w:r w:rsidRPr="00092C78">
        <w:rPr>
          <w:rFonts w:ascii="Tw Cen MT" w:hAnsi="Tw Cen MT"/>
        </w:rPr>
        <w:t>All staff must follow the Behaviour Policy consistently</w:t>
      </w:r>
      <w:r w:rsidR="00745487">
        <w:rPr>
          <w:rFonts w:ascii="Tw Cen MT" w:hAnsi="Tw Cen MT"/>
        </w:rPr>
        <w:t xml:space="preserve"> as </w:t>
      </w:r>
      <w:r w:rsidRPr="00092C78">
        <w:rPr>
          <w:rFonts w:ascii="Tw Cen MT" w:hAnsi="Tw Cen MT"/>
        </w:rPr>
        <w:t>everyone needs high expectations for behaviour.</w:t>
      </w:r>
    </w:p>
    <w:p w14:paraId="128E6842" w14:textId="77777777" w:rsidR="00F33018" w:rsidRPr="00092C78" w:rsidRDefault="00F33018" w:rsidP="002273F4">
      <w:pPr>
        <w:pStyle w:val="NoSpacing"/>
        <w:numPr>
          <w:ilvl w:val="0"/>
          <w:numId w:val="4"/>
        </w:numPr>
        <w:spacing w:after="120"/>
        <w:rPr>
          <w:rFonts w:ascii="Tw Cen MT" w:hAnsi="Tw Cen MT"/>
        </w:rPr>
      </w:pPr>
      <w:r w:rsidRPr="00092C78">
        <w:rPr>
          <w:rFonts w:ascii="Tw Cen MT" w:hAnsi="Tw Cen MT"/>
        </w:rPr>
        <w:t>We will use dojo points as house points to reward positive behaviour as well as certificates.</w:t>
      </w:r>
    </w:p>
    <w:p w14:paraId="7C426931" w14:textId="77777777" w:rsidR="00F33018" w:rsidRDefault="00F33018" w:rsidP="002273F4">
      <w:pPr>
        <w:pStyle w:val="NoSpacing"/>
        <w:numPr>
          <w:ilvl w:val="0"/>
          <w:numId w:val="4"/>
        </w:numPr>
        <w:spacing w:after="120"/>
        <w:rPr>
          <w:rFonts w:ascii="Tw Cen MT" w:hAnsi="Tw Cen MT"/>
        </w:rPr>
      </w:pPr>
      <w:r>
        <w:rPr>
          <w:rFonts w:ascii="Tw Cen MT" w:hAnsi="Tw Cen MT"/>
        </w:rPr>
        <w:t>A</w:t>
      </w:r>
      <w:r w:rsidRPr="00092C78">
        <w:rPr>
          <w:rFonts w:ascii="Tw Cen MT" w:hAnsi="Tw Cen MT"/>
        </w:rPr>
        <w:t xml:space="preserve">t the start of each </w:t>
      </w:r>
      <w:r>
        <w:rPr>
          <w:rFonts w:ascii="Tw Cen MT" w:hAnsi="Tw Cen MT"/>
        </w:rPr>
        <w:t>term, we dedicate lessons to our B</w:t>
      </w:r>
      <w:r w:rsidRPr="00092C78">
        <w:rPr>
          <w:rFonts w:ascii="Tw Cen MT" w:hAnsi="Tw Cen MT"/>
        </w:rPr>
        <w:t xml:space="preserve">ehaviour </w:t>
      </w:r>
      <w:r>
        <w:rPr>
          <w:rFonts w:ascii="Tw Cen MT" w:hAnsi="Tw Cen MT"/>
        </w:rPr>
        <w:t>C</w:t>
      </w:r>
      <w:r w:rsidRPr="00092C78">
        <w:rPr>
          <w:rFonts w:ascii="Tw Cen MT" w:hAnsi="Tw Cen MT"/>
        </w:rPr>
        <w:t xml:space="preserve">urriculum </w:t>
      </w:r>
      <w:r>
        <w:rPr>
          <w:rFonts w:ascii="Tw Cen MT" w:hAnsi="Tw Cen MT"/>
        </w:rPr>
        <w:t xml:space="preserve">so that the children have a clear understanding of what is expected of them and what they can expect of us. </w:t>
      </w:r>
    </w:p>
    <w:p w14:paraId="1ACA6601" w14:textId="77777777" w:rsidR="00F33018" w:rsidRPr="00092C78" w:rsidRDefault="00F33018" w:rsidP="002273F4">
      <w:pPr>
        <w:pStyle w:val="NoSpacing"/>
        <w:numPr>
          <w:ilvl w:val="0"/>
          <w:numId w:val="4"/>
        </w:numPr>
        <w:spacing w:after="120"/>
        <w:rPr>
          <w:rFonts w:ascii="Tw Cen MT" w:hAnsi="Tw Cen MT"/>
        </w:rPr>
      </w:pPr>
      <w:r>
        <w:rPr>
          <w:rFonts w:ascii="Tw Cen MT" w:hAnsi="Tw Cen MT"/>
        </w:rPr>
        <w:t>When necessary, we also revisit these themes in assemblies th</w:t>
      </w:r>
      <w:r w:rsidRPr="00092C78">
        <w:rPr>
          <w:rFonts w:ascii="Tw Cen MT" w:hAnsi="Tw Cen MT"/>
        </w:rPr>
        <w:t xml:space="preserve">roughout the year. </w:t>
      </w:r>
    </w:p>
    <w:p w14:paraId="67687339" w14:textId="77777777" w:rsidR="00F33018" w:rsidRPr="00B853D4" w:rsidRDefault="00F33018" w:rsidP="00F33018">
      <w:pPr>
        <w:pStyle w:val="Heading1"/>
        <w:rPr>
          <w:rFonts w:ascii="Tw Cen MT" w:hAnsi="Tw Cen MT" w:cs="Calibri"/>
        </w:rPr>
      </w:pPr>
      <w:bookmarkStart w:id="9" w:name="_Toc138677524"/>
      <w:bookmarkStart w:id="10" w:name="_Toc139982275"/>
      <w:r w:rsidRPr="00B853D4">
        <w:rPr>
          <w:rFonts w:ascii="Tw Cen MT" w:hAnsi="Tw Cen MT"/>
          <w:noProof/>
        </w:rPr>
        <w:drawing>
          <wp:inline distT="0" distB="0" distL="0" distR="0" wp14:anchorId="3DAD7D3C" wp14:editId="36D7A922">
            <wp:extent cx="6788579" cy="300696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b="4239"/>
                    <a:stretch/>
                  </pic:blipFill>
                  <pic:spPr bwMode="auto">
                    <a:xfrm>
                      <a:off x="0" y="0"/>
                      <a:ext cx="6794957" cy="3009794"/>
                    </a:xfrm>
                    <a:prstGeom prst="rect">
                      <a:avLst/>
                    </a:prstGeom>
                    <a:noFill/>
                    <a:ln>
                      <a:noFill/>
                    </a:ln>
                    <a:extLst>
                      <a:ext uri="{53640926-AAD7-44D8-BBD7-CCE9431645EC}">
                        <a14:shadowObscured xmlns:a14="http://schemas.microsoft.com/office/drawing/2010/main"/>
                      </a:ext>
                    </a:extLst>
                  </pic:spPr>
                </pic:pic>
              </a:graphicData>
            </a:graphic>
          </wp:inline>
        </w:drawing>
      </w:r>
      <w:bookmarkEnd w:id="9"/>
      <w:bookmarkEnd w:id="10"/>
    </w:p>
    <w:p w14:paraId="7CBF1905" w14:textId="2EDD0921" w:rsidR="00F33018" w:rsidRPr="00B853D4" w:rsidRDefault="00F33018" w:rsidP="00F33018">
      <w:pPr>
        <w:pStyle w:val="Heading1"/>
        <w:spacing w:before="0"/>
        <w:rPr>
          <w:rFonts w:ascii="Tw Cen MT" w:hAnsi="Tw Cen MT"/>
        </w:rPr>
      </w:pPr>
      <w:bookmarkStart w:id="11" w:name="_Toc121481064"/>
      <w:bookmarkStart w:id="12" w:name="_Toc136944060"/>
      <w:bookmarkStart w:id="13" w:name="_Toc139982276"/>
      <w:r w:rsidRPr="00B853D4">
        <w:rPr>
          <w:rFonts w:ascii="Tw Cen MT" w:hAnsi="Tw Cen MT"/>
        </w:rPr>
        <w:t xml:space="preserve">Curriculum </w:t>
      </w:r>
      <w:bookmarkEnd w:id="11"/>
      <w:bookmarkEnd w:id="12"/>
      <w:r w:rsidRPr="00B853D4">
        <w:rPr>
          <w:rFonts w:ascii="Tw Cen MT" w:hAnsi="Tw Cen MT"/>
        </w:rPr>
        <w:t>Planning and Information</w:t>
      </w:r>
      <w:bookmarkEnd w:id="13"/>
      <w:r w:rsidRPr="00B853D4">
        <w:rPr>
          <w:rFonts w:ascii="Tw Cen MT" w:hAnsi="Tw Cen MT"/>
        </w:rPr>
        <w:t xml:space="preserve"> </w:t>
      </w:r>
    </w:p>
    <w:p w14:paraId="4A2FE19B" w14:textId="77777777" w:rsidR="00F33018" w:rsidRPr="00761387" w:rsidRDefault="00F33018" w:rsidP="002273F4">
      <w:pPr>
        <w:pStyle w:val="ListParagraph"/>
        <w:numPr>
          <w:ilvl w:val="0"/>
          <w:numId w:val="5"/>
        </w:numPr>
        <w:spacing w:after="120"/>
        <w:ind w:left="714" w:hanging="357"/>
        <w:contextualSpacing w:val="0"/>
        <w:rPr>
          <w:rFonts w:ascii="Tw Cen MT" w:hAnsi="Tw Cen MT"/>
        </w:rPr>
      </w:pPr>
      <w:r w:rsidRPr="00761387">
        <w:rPr>
          <w:rFonts w:ascii="Tw Cen MT" w:hAnsi="Tw Cen MT"/>
        </w:rPr>
        <w:t>Our school website includes details of the progression within each subject as well as an overview for each year group. These plans are co-produced by SLT, Subject Leaders and Class Teachers.</w:t>
      </w:r>
    </w:p>
    <w:p w14:paraId="29EEDCD7" w14:textId="77777777" w:rsidR="00F33018" w:rsidRDefault="00F33018" w:rsidP="002273F4">
      <w:pPr>
        <w:pStyle w:val="ListParagraph"/>
        <w:numPr>
          <w:ilvl w:val="0"/>
          <w:numId w:val="5"/>
        </w:numPr>
        <w:spacing w:after="120"/>
        <w:ind w:left="714" w:hanging="357"/>
        <w:contextualSpacing w:val="0"/>
        <w:rPr>
          <w:rFonts w:ascii="Tw Cen MT" w:hAnsi="Tw Cen MT"/>
        </w:rPr>
      </w:pPr>
      <w:r w:rsidRPr="00761387">
        <w:rPr>
          <w:rFonts w:ascii="Tw Cen MT" w:hAnsi="Tw Cen MT"/>
        </w:rPr>
        <w:t>Plans are reviewed each July and updated on the school website before the start of the new academic year.</w:t>
      </w:r>
    </w:p>
    <w:p w14:paraId="2B3D688B" w14:textId="77777777" w:rsidR="00EC4AE1" w:rsidRPr="00761387" w:rsidRDefault="00EC4AE1" w:rsidP="002273F4">
      <w:pPr>
        <w:pStyle w:val="ListParagraph"/>
        <w:numPr>
          <w:ilvl w:val="0"/>
          <w:numId w:val="5"/>
        </w:numPr>
        <w:spacing w:after="120"/>
        <w:ind w:left="714" w:hanging="357"/>
        <w:contextualSpacing w:val="0"/>
        <w:rPr>
          <w:rFonts w:ascii="Tw Cen MT" w:hAnsi="Tw Cen MT"/>
        </w:rPr>
      </w:pPr>
      <w:r w:rsidRPr="00761387">
        <w:rPr>
          <w:rFonts w:ascii="Tw Cen MT" w:hAnsi="Tw Cen MT"/>
        </w:rPr>
        <w:t>Teachers provide parents with a termly overview of the curriculum for their child’s year group by Class Dojo.</w:t>
      </w:r>
    </w:p>
    <w:p w14:paraId="0181DD38" w14:textId="77777777" w:rsidR="00C31556" w:rsidRPr="00B853D4" w:rsidRDefault="00C31556" w:rsidP="00C31556">
      <w:pPr>
        <w:pStyle w:val="Heading1"/>
        <w:spacing w:before="0"/>
        <w:rPr>
          <w:rFonts w:ascii="Tw Cen MT" w:hAnsi="Tw Cen MT"/>
        </w:rPr>
      </w:pPr>
      <w:bookmarkStart w:id="14" w:name="_Toc136944063"/>
      <w:bookmarkStart w:id="15" w:name="_Toc139982277"/>
      <w:r w:rsidRPr="00B853D4">
        <w:rPr>
          <w:rFonts w:ascii="Tw Cen MT" w:hAnsi="Tw Cen MT"/>
        </w:rPr>
        <w:t>Display</w:t>
      </w:r>
      <w:bookmarkEnd w:id="14"/>
      <w:r>
        <w:rPr>
          <w:rFonts w:ascii="Tw Cen MT" w:hAnsi="Tw Cen MT"/>
        </w:rPr>
        <w:t>s</w:t>
      </w:r>
      <w:bookmarkEnd w:id="15"/>
    </w:p>
    <w:p w14:paraId="4DE14D3A" w14:textId="4CC7247E" w:rsidR="00C31556" w:rsidRPr="00CA00CA" w:rsidRDefault="00C31556" w:rsidP="00C31556">
      <w:pPr>
        <w:pStyle w:val="NoSpacing"/>
        <w:rPr>
          <w:rFonts w:ascii="Tw Cen MT" w:hAnsi="Tw Cen MT"/>
        </w:rPr>
      </w:pPr>
      <w:r w:rsidRPr="00CA00CA">
        <w:rPr>
          <w:rFonts w:ascii="Tw Cen MT" w:hAnsi="Tw Cen MT"/>
        </w:rPr>
        <w:t>Displays are use</w:t>
      </w:r>
      <w:r w:rsidR="006C4347">
        <w:rPr>
          <w:rFonts w:ascii="Tw Cen MT" w:hAnsi="Tw Cen MT"/>
        </w:rPr>
        <w:t>d</w:t>
      </w:r>
      <w:r w:rsidRPr="00CA00CA">
        <w:rPr>
          <w:rFonts w:ascii="Tw Cen MT" w:hAnsi="Tw Cen MT"/>
        </w:rPr>
        <w:t xml:space="preserve"> to celebrate pupils’ achievements and to aid learning.</w:t>
      </w:r>
    </w:p>
    <w:p w14:paraId="7F1939CD" w14:textId="77777777" w:rsidR="00C31556" w:rsidRPr="00CA00CA" w:rsidRDefault="00C31556" w:rsidP="00C31556">
      <w:pPr>
        <w:pStyle w:val="NoSpacing"/>
        <w:rPr>
          <w:rFonts w:ascii="Tw Cen MT" w:hAnsi="Tw Cen MT"/>
        </w:rPr>
      </w:pPr>
    </w:p>
    <w:p w14:paraId="10C2BF97" w14:textId="190CDF8A" w:rsidR="00CA00CA" w:rsidRPr="006C4347" w:rsidRDefault="00CA00CA" w:rsidP="00C31556">
      <w:pPr>
        <w:pStyle w:val="NoSpacing"/>
        <w:rPr>
          <w:rFonts w:ascii="Tw Cen MT" w:hAnsi="Tw Cen MT"/>
          <w:b/>
          <w:bCs/>
        </w:rPr>
      </w:pPr>
      <w:r w:rsidRPr="006C4347">
        <w:rPr>
          <w:rFonts w:ascii="Tw Cen MT" w:hAnsi="Tw Cen MT"/>
          <w:b/>
          <w:bCs/>
        </w:rPr>
        <w:t>Corridor Displays</w:t>
      </w:r>
    </w:p>
    <w:p w14:paraId="6100AFA8" w14:textId="55B2C7D4" w:rsidR="00CA00CA" w:rsidRPr="00CA00CA" w:rsidRDefault="006C4347" w:rsidP="002273F4">
      <w:pPr>
        <w:pStyle w:val="NoSpacing"/>
        <w:numPr>
          <w:ilvl w:val="0"/>
          <w:numId w:val="7"/>
        </w:numPr>
        <w:spacing w:after="120"/>
        <w:rPr>
          <w:rFonts w:ascii="Tw Cen MT" w:hAnsi="Tw Cen MT"/>
        </w:rPr>
      </w:pPr>
      <w:r w:rsidRPr="00CA00CA">
        <w:rPr>
          <w:rFonts w:ascii="Tw Cen MT" w:hAnsi="Tw Cen MT"/>
        </w:rPr>
        <w:t>Most of the</w:t>
      </w:r>
      <w:r w:rsidR="00CA00CA" w:rsidRPr="00CA00CA">
        <w:rPr>
          <w:rFonts w:ascii="Tw Cen MT" w:hAnsi="Tw Cen MT"/>
        </w:rPr>
        <w:t xml:space="preserve"> corridor/shared area displays have a curriculum focus and showcase the work that our pupils do during their time at the school. These displays tell the journey of a subject from the FS to Year 6.</w:t>
      </w:r>
    </w:p>
    <w:p w14:paraId="75ACC74B" w14:textId="264CD502" w:rsidR="00CA00CA" w:rsidRDefault="00CA00CA" w:rsidP="002273F4">
      <w:pPr>
        <w:pStyle w:val="NoSpacing"/>
        <w:numPr>
          <w:ilvl w:val="0"/>
          <w:numId w:val="7"/>
        </w:numPr>
        <w:spacing w:after="120"/>
        <w:rPr>
          <w:rFonts w:ascii="Tw Cen MT" w:hAnsi="Tw Cen MT"/>
        </w:rPr>
      </w:pPr>
      <w:r w:rsidRPr="00CA00CA">
        <w:rPr>
          <w:rFonts w:ascii="Tw Cen MT" w:hAnsi="Tw Cen MT"/>
        </w:rPr>
        <w:t>These Subject Displays are changed once a year.</w:t>
      </w:r>
    </w:p>
    <w:p w14:paraId="5BCD6336" w14:textId="47E68943" w:rsidR="006C4347" w:rsidRPr="00CA00CA" w:rsidRDefault="006C4347" w:rsidP="002273F4">
      <w:pPr>
        <w:pStyle w:val="NoSpacing"/>
        <w:numPr>
          <w:ilvl w:val="0"/>
          <w:numId w:val="7"/>
        </w:numPr>
        <w:spacing w:after="120"/>
        <w:rPr>
          <w:rFonts w:ascii="Tw Cen MT" w:hAnsi="Tw Cen MT"/>
        </w:rPr>
      </w:pPr>
      <w:proofErr w:type="gramStart"/>
      <w:r w:rsidRPr="006C4347">
        <w:rPr>
          <w:rFonts w:ascii="Tw Cen MT" w:hAnsi="Tw Cen MT"/>
        </w:rPr>
        <w:t>Subjects</w:t>
      </w:r>
      <w:proofErr w:type="gramEnd"/>
      <w:r w:rsidRPr="006C4347">
        <w:rPr>
          <w:rFonts w:ascii="Tw Cen MT" w:hAnsi="Tw Cen MT"/>
        </w:rPr>
        <w:t xml:space="preserve"> leads are responsible for </w:t>
      </w:r>
      <w:r>
        <w:rPr>
          <w:rFonts w:ascii="Tw Cen MT" w:hAnsi="Tw Cen MT"/>
        </w:rPr>
        <w:t>their Subject Display.</w:t>
      </w:r>
    </w:p>
    <w:p w14:paraId="478DF214" w14:textId="4C9C80AC" w:rsidR="00CA00CA" w:rsidRPr="00CA00CA" w:rsidRDefault="00CA00CA" w:rsidP="002273F4">
      <w:pPr>
        <w:pStyle w:val="NoSpacing"/>
        <w:numPr>
          <w:ilvl w:val="0"/>
          <w:numId w:val="7"/>
        </w:numPr>
        <w:spacing w:after="120"/>
        <w:rPr>
          <w:rFonts w:ascii="Tw Cen MT" w:hAnsi="Tw Cen MT"/>
        </w:rPr>
      </w:pPr>
      <w:r w:rsidRPr="00CA00CA">
        <w:rPr>
          <w:rFonts w:ascii="Tw Cen MT" w:hAnsi="Tw Cen MT"/>
        </w:rPr>
        <w:t xml:space="preserve">Children’s work is celebrated on an allocated display board in the corridor outside </w:t>
      </w:r>
      <w:r w:rsidR="006C4347">
        <w:rPr>
          <w:rFonts w:ascii="Tw Cen MT" w:hAnsi="Tw Cen MT"/>
        </w:rPr>
        <w:t xml:space="preserve">of </w:t>
      </w:r>
      <w:r w:rsidRPr="00CA00CA">
        <w:rPr>
          <w:rFonts w:ascii="Tw Cen MT" w:hAnsi="Tw Cen MT"/>
        </w:rPr>
        <w:t xml:space="preserve">their classroom and </w:t>
      </w:r>
      <w:r w:rsidR="006C4347">
        <w:rPr>
          <w:rFonts w:ascii="Tw Cen MT" w:hAnsi="Tw Cen MT"/>
        </w:rPr>
        <w:t xml:space="preserve">on </w:t>
      </w:r>
      <w:r w:rsidRPr="00CA00CA">
        <w:rPr>
          <w:rFonts w:ascii="Tw Cen MT" w:hAnsi="Tw Cen MT"/>
        </w:rPr>
        <w:t>a ‘Welcome display’.</w:t>
      </w:r>
    </w:p>
    <w:p w14:paraId="77B20F13" w14:textId="77777777" w:rsidR="00B21C19" w:rsidRDefault="00B21C19" w:rsidP="00C31556">
      <w:pPr>
        <w:pStyle w:val="NoSpacing"/>
        <w:rPr>
          <w:rFonts w:ascii="Tw Cen MT" w:hAnsi="Tw Cen MT"/>
          <w:b/>
          <w:bCs/>
        </w:rPr>
      </w:pPr>
    </w:p>
    <w:p w14:paraId="69BE8701" w14:textId="77777777" w:rsidR="00B21C19" w:rsidRDefault="00B21C19" w:rsidP="00C31556">
      <w:pPr>
        <w:pStyle w:val="NoSpacing"/>
        <w:rPr>
          <w:rFonts w:ascii="Tw Cen MT" w:hAnsi="Tw Cen MT"/>
          <w:b/>
          <w:bCs/>
        </w:rPr>
      </w:pPr>
    </w:p>
    <w:p w14:paraId="4807A4EE" w14:textId="77777777" w:rsidR="00B21C19" w:rsidRDefault="00B21C19" w:rsidP="00C31556">
      <w:pPr>
        <w:pStyle w:val="NoSpacing"/>
        <w:rPr>
          <w:rFonts w:ascii="Tw Cen MT" w:hAnsi="Tw Cen MT"/>
          <w:b/>
          <w:bCs/>
        </w:rPr>
      </w:pPr>
    </w:p>
    <w:p w14:paraId="1AB4429A" w14:textId="4D4E1850" w:rsidR="00CA00CA" w:rsidRPr="00AC027B" w:rsidRDefault="00AC027B" w:rsidP="00C31556">
      <w:pPr>
        <w:pStyle w:val="NoSpacing"/>
        <w:rPr>
          <w:rFonts w:ascii="Tw Cen MT" w:hAnsi="Tw Cen MT"/>
          <w:b/>
          <w:bCs/>
        </w:rPr>
      </w:pPr>
      <w:r w:rsidRPr="00AC027B">
        <w:rPr>
          <w:rFonts w:ascii="Tw Cen MT" w:hAnsi="Tw Cen MT"/>
          <w:b/>
          <w:bCs/>
        </w:rPr>
        <w:lastRenderedPageBreak/>
        <w:t>Classroom Displays</w:t>
      </w:r>
    </w:p>
    <w:p w14:paraId="60EDEEEC" w14:textId="77777777" w:rsidR="000A3613" w:rsidRDefault="00AC027B" w:rsidP="002273F4">
      <w:pPr>
        <w:pStyle w:val="NoSpacing"/>
        <w:numPr>
          <w:ilvl w:val="0"/>
          <w:numId w:val="7"/>
        </w:numPr>
        <w:spacing w:after="120"/>
        <w:rPr>
          <w:rFonts w:ascii="Tw Cen MT" w:hAnsi="Tw Cen MT"/>
        </w:rPr>
      </w:pPr>
      <w:r w:rsidRPr="00AC027B">
        <w:rPr>
          <w:rFonts w:ascii="Tw Cen MT" w:hAnsi="Tw Cen MT"/>
        </w:rPr>
        <w:t>Displays within the classroom tend to be in the form of Learning Walls</w:t>
      </w:r>
    </w:p>
    <w:p w14:paraId="4695579C" w14:textId="77777777" w:rsidR="000A3613" w:rsidRDefault="00C31556" w:rsidP="002273F4">
      <w:pPr>
        <w:pStyle w:val="NoSpacing"/>
        <w:numPr>
          <w:ilvl w:val="0"/>
          <w:numId w:val="7"/>
        </w:numPr>
        <w:spacing w:after="120"/>
        <w:rPr>
          <w:rFonts w:ascii="Tw Cen MT" w:hAnsi="Tw Cen MT"/>
        </w:rPr>
      </w:pPr>
      <w:r w:rsidRPr="000A3613">
        <w:rPr>
          <w:rFonts w:ascii="Tw Cen MT" w:hAnsi="Tw Cen MT"/>
        </w:rPr>
        <w:t xml:space="preserve">Class teachers are responsible for the working walls within their classroom. </w:t>
      </w:r>
    </w:p>
    <w:p w14:paraId="2E86D8D4" w14:textId="1CB03F60" w:rsidR="00C31556" w:rsidRPr="000A3613" w:rsidRDefault="00C31556" w:rsidP="002273F4">
      <w:pPr>
        <w:pStyle w:val="NoSpacing"/>
        <w:numPr>
          <w:ilvl w:val="0"/>
          <w:numId w:val="7"/>
        </w:numPr>
        <w:spacing w:after="120"/>
        <w:rPr>
          <w:rFonts w:ascii="Tw Cen MT" w:hAnsi="Tw Cen MT"/>
        </w:rPr>
      </w:pPr>
      <w:r w:rsidRPr="000A3613">
        <w:rPr>
          <w:rFonts w:ascii="Tw Cen MT" w:hAnsi="Tw Cen MT"/>
        </w:rPr>
        <w:t xml:space="preserve">All displays must fit on boards and there should be nothing else on walls, </w:t>
      </w:r>
      <w:proofErr w:type="gramStart"/>
      <w:r w:rsidRPr="000A3613">
        <w:rPr>
          <w:rFonts w:ascii="Tw Cen MT" w:hAnsi="Tw Cen MT"/>
        </w:rPr>
        <w:t>cupboards</w:t>
      </w:r>
      <w:proofErr w:type="gramEnd"/>
      <w:r w:rsidRPr="000A3613">
        <w:rPr>
          <w:rFonts w:ascii="Tw Cen MT" w:hAnsi="Tw Cen MT"/>
        </w:rPr>
        <w:t xml:space="preserve"> or windows in the classrooms.</w:t>
      </w:r>
    </w:p>
    <w:p w14:paraId="0638F73D" w14:textId="77777777" w:rsidR="00C31556" w:rsidRPr="00B853D4" w:rsidRDefault="00C31556" w:rsidP="000A3613">
      <w:pPr>
        <w:pStyle w:val="NoSpacing"/>
        <w:spacing w:after="120"/>
        <w:ind w:left="360"/>
        <w:rPr>
          <w:rFonts w:ascii="Tw Cen MT" w:hAnsi="Tw Cen MT"/>
        </w:rPr>
      </w:pPr>
      <w:r w:rsidRPr="00B853D4">
        <w:rPr>
          <w:rFonts w:ascii="Tw Cen MT" w:hAnsi="Tw Cen MT"/>
        </w:rPr>
        <w:t xml:space="preserve">Each classroom must have: </w:t>
      </w:r>
    </w:p>
    <w:p w14:paraId="527197CE" w14:textId="77777777" w:rsidR="00C31556" w:rsidRDefault="00C31556" w:rsidP="002273F4">
      <w:pPr>
        <w:pStyle w:val="NoSpacing"/>
        <w:numPr>
          <w:ilvl w:val="0"/>
          <w:numId w:val="4"/>
        </w:numPr>
        <w:spacing w:after="120"/>
        <w:ind w:left="1080"/>
        <w:rPr>
          <w:rFonts w:ascii="Tw Cen MT" w:hAnsi="Tw Cen MT"/>
        </w:rPr>
      </w:pPr>
      <w:r w:rsidRPr="00766882">
        <w:rPr>
          <w:rFonts w:ascii="Tw Cen MT" w:hAnsi="Tw Cen MT"/>
          <w:b/>
          <w:bCs/>
        </w:rPr>
        <w:t>Values</w:t>
      </w:r>
      <w:r w:rsidRPr="00766882">
        <w:rPr>
          <w:rFonts w:ascii="Tw Cen MT" w:hAnsi="Tw Cen MT"/>
        </w:rPr>
        <w:t xml:space="preserve"> </w:t>
      </w:r>
      <w:r>
        <w:rPr>
          <w:rFonts w:ascii="Tw Cen MT" w:hAnsi="Tw Cen MT"/>
        </w:rPr>
        <w:t>are displayed</w:t>
      </w:r>
      <w:r w:rsidRPr="00766882">
        <w:rPr>
          <w:rFonts w:ascii="Tw Cen MT" w:hAnsi="Tw Cen MT"/>
        </w:rPr>
        <w:t xml:space="preserve"> above the interactive white </w:t>
      </w:r>
      <w:proofErr w:type="gramStart"/>
      <w:r w:rsidRPr="00766882">
        <w:rPr>
          <w:rFonts w:ascii="Tw Cen MT" w:hAnsi="Tw Cen MT"/>
        </w:rPr>
        <w:t>board</w:t>
      </w:r>
      <w:proofErr w:type="gramEnd"/>
      <w:r w:rsidRPr="00766882">
        <w:rPr>
          <w:rFonts w:ascii="Tw Cen MT" w:hAnsi="Tw Cen MT"/>
        </w:rPr>
        <w:t xml:space="preserve"> </w:t>
      </w:r>
    </w:p>
    <w:p w14:paraId="6AD99FF6" w14:textId="77777777" w:rsidR="00C31556" w:rsidRPr="00766882" w:rsidRDefault="00C31556" w:rsidP="002273F4">
      <w:pPr>
        <w:pStyle w:val="NoSpacing"/>
        <w:numPr>
          <w:ilvl w:val="0"/>
          <w:numId w:val="4"/>
        </w:numPr>
        <w:spacing w:after="120"/>
        <w:ind w:left="1080"/>
        <w:rPr>
          <w:rFonts w:ascii="Tw Cen MT" w:hAnsi="Tw Cen MT"/>
        </w:rPr>
      </w:pPr>
      <w:r w:rsidRPr="00766882">
        <w:rPr>
          <w:rFonts w:ascii="Tw Cen MT" w:hAnsi="Tw Cen MT"/>
          <w:b/>
          <w:bCs/>
        </w:rPr>
        <w:t xml:space="preserve">Behaviour </w:t>
      </w:r>
      <w:r>
        <w:rPr>
          <w:rFonts w:ascii="Tw Cen MT" w:hAnsi="Tw Cen MT"/>
          <w:b/>
          <w:bCs/>
        </w:rPr>
        <w:t>S</w:t>
      </w:r>
      <w:r w:rsidRPr="00766882">
        <w:rPr>
          <w:rFonts w:ascii="Tw Cen MT" w:hAnsi="Tw Cen MT"/>
          <w:b/>
          <w:bCs/>
        </w:rPr>
        <w:t>tages</w:t>
      </w:r>
      <w:r w:rsidRPr="00766882">
        <w:rPr>
          <w:rFonts w:ascii="Tw Cen MT" w:hAnsi="Tw Cen MT"/>
        </w:rPr>
        <w:t xml:space="preserve"> </w:t>
      </w:r>
      <w:r>
        <w:rPr>
          <w:rFonts w:ascii="Tw Cen MT" w:hAnsi="Tw Cen MT"/>
        </w:rPr>
        <w:t>are displayed</w:t>
      </w:r>
      <w:r w:rsidRPr="00766882">
        <w:rPr>
          <w:rFonts w:ascii="Tw Cen MT" w:hAnsi="Tw Cen MT"/>
        </w:rPr>
        <w:t xml:space="preserve"> below the teaching </w:t>
      </w:r>
      <w:proofErr w:type="gramStart"/>
      <w:r w:rsidRPr="00766882">
        <w:rPr>
          <w:rFonts w:ascii="Tw Cen MT" w:hAnsi="Tw Cen MT"/>
        </w:rPr>
        <w:t>whiteboard</w:t>
      </w:r>
      <w:proofErr w:type="gramEnd"/>
    </w:p>
    <w:p w14:paraId="39DA9050" w14:textId="77777777" w:rsidR="00C31556" w:rsidRPr="00B853D4" w:rsidRDefault="00C31556" w:rsidP="002273F4">
      <w:pPr>
        <w:pStyle w:val="NoSpacing"/>
        <w:numPr>
          <w:ilvl w:val="0"/>
          <w:numId w:val="4"/>
        </w:numPr>
        <w:spacing w:after="120"/>
        <w:ind w:left="1080"/>
        <w:rPr>
          <w:rFonts w:ascii="Tw Cen MT" w:hAnsi="Tw Cen MT"/>
        </w:rPr>
      </w:pPr>
      <w:r w:rsidRPr="00230CBB">
        <w:rPr>
          <w:rFonts w:ascii="Tw Cen MT" w:hAnsi="Tw Cen MT"/>
          <w:b/>
          <w:bCs/>
        </w:rPr>
        <w:t>English working wall</w:t>
      </w:r>
      <w:r w:rsidRPr="00B853D4">
        <w:rPr>
          <w:rFonts w:ascii="Tw Cen MT" w:hAnsi="Tw Cen MT"/>
        </w:rPr>
        <w:t xml:space="preserve"> – The Write Stuff current, accessible to children, aids to </w:t>
      </w:r>
      <w:proofErr w:type="gramStart"/>
      <w:r w:rsidRPr="00B853D4">
        <w:rPr>
          <w:rFonts w:ascii="Tw Cen MT" w:hAnsi="Tw Cen MT"/>
        </w:rPr>
        <w:t>learning</w:t>
      </w:r>
      <w:proofErr w:type="gramEnd"/>
    </w:p>
    <w:p w14:paraId="10DF0EED" w14:textId="77777777" w:rsidR="00C31556" w:rsidRPr="00230CBB" w:rsidRDefault="00C31556" w:rsidP="002273F4">
      <w:pPr>
        <w:pStyle w:val="NoSpacing"/>
        <w:numPr>
          <w:ilvl w:val="0"/>
          <w:numId w:val="4"/>
        </w:numPr>
        <w:spacing w:after="120"/>
        <w:ind w:left="1080"/>
        <w:rPr>
          <w:rFonts w:ascii="Tw Cen MT" w:hAnsi="Tw Cen MT"/>
          <w:b/>
          <w:bCs/>
        </w:rPr>
      </w:pPr>
      <w:r w:rsidRPr="00230CBB">
        <w:rPr>
          <w:rFonts w:ascii="Tw Cen MT" w:hAnsi="Tw Cen MT"/>
          <w:b/>
          <w:bCs/>
        </w:rPr>
        <w:t xml:space="preserve">Sentence Stacking Wall </w:t>
      </w:r>
    </w:p>
    <w:p w14:paraId="584C66F9" w14:textId="77777777" w:rsidR="00C31556" w:rsidRPr="00B853D4" w:rsidRDefault="00C31556" w:rsidP="002273F4">
      <w:pPr>
        <w:pStyle w:val="NoSpacing"/>
        <w:numPr>
          <w:ilvl w:val="0"/>
          <w:numId w:val="4"/>
        </w:numPr>
        <w:spacing w:after="120"/>
        <w:ind w:left="1080"/>
        <w:rPr>
          <w:rFonts w:ascii="Tw Cen MT" w:hAnsi="Tw Cen MT"/>
        </w:rPr>
      </w:pPr>
      <w:r w:rsidRPr="00230CBB">
        <w:rPr>
          <w:rFonts w:ascii="Tw Cen MT" w:hAnsi="Tw Cen MT"/>
          <w:b/>
          <w:bCs/>
        </w:rPr>
        <w:t>Maths working wall</w:t>
      </w:r>
      <w:r w:rsidRPr="00B853D4">
        <w:rPr>
          <w:rFonts w:ascii="Tw Cen MT" w:hAnsi="Tw Cen MT"/>
        </w:rPr>
        <w:t xml:space="preserve"> – current, accessible, aids to learning, key vocab, modelling </w:t>
      </w:r>
      <w:proofErr w:type="gramStart"/>
      <w:r w:rsidRPr="00B853D4">
        <w:rPr>
          <w:rFonts w:ascii="Tw Cen MT" w:hAnsi="Tw Cen MT"/>
        </w:rPr>
        <w:t>calculations</w:t>
      </w:r>
      <w:proofErr w:type="gramEnd"/>
    </w:p>
    <w:p w14:paraId="0617463D" w14:textId="77777777" w:rsidR="00C31556" w:rsidRPr="00B853D4" w:rsidRDefault="00C31556" w:rsidP="002273F4">
      <w:pPr>
        <w:pStyle w:val="NoSpacing"/>
        <w:numPr>
          <w:ilvl w:val="0"/>
          <w:numId w:val="4"/>
        </w:numPr>
        <w:spacing w:after="120"/>
        <w:ind w:left="1080"/>
        <w:rPr>
          <w:rFonts w:ascii="Tw Cen MT" w:hAnsi="Tw Cen MT"/>
        </w:rPr>
      </w:pPr>
      <w:r w:rsidRPr="00230CBB">
        <w:rPr>
          <w:rFonts w:ascii="Tw Cen MT" w:hAnsi="Tw Cen MT"/>
          <w:b/>
          <w:bCs/>
        </w:rPr>
        <w:t>KS1 Phonics</w:t>
      </w:r>
      <w:r w:rsidRPr="00B853D4">
        <w:rPr>
          <w:rFonts w:ascii="Tw Cen MT" w:hAnsi="Tw Cen MT"/>
        </w:rPr>
        <w:t xml:space="preserve"> with the phonemes taught that week and common exception words/ </w:t>
      </w:r>
    </w:p>
    <w:p w14:paraId="45EE353A" w14:textId="77777777" w:rsidR="00C31556" w:rsidRPr="00B853D4" w:rsidRDefault="00C31556" w:rsidP="002273F4">
      <w:pPr>
        <w:pStyle w:val="NoSpacing"/>
        <w:numPr>
          <w:ilvl w:val="0"/>
          <w:numId w:val="4"/>
        </w:numPr>
        <w:spacing w:after="120"/>
        <w:ind w:left="1080"/>
        <w:rPr>
          <w:rFonts w:ascii="Tw Cen MT" w:hAnsi="Tw Cen MT"/>
        </w:rPr>
      </w:pPr>
      <w:r w:rsidRPr="00230CBB">
        <w:rPr>
          <w:rFonts w:ascii="Tw Cen MT" w:hAnsi="Tw Cen MT"/>
          <w:b/>
          <w:bCs/>
        </w:rPr>
        <w:t>KS2 spelling display</w:t>
      </w:r>
      <w:r w:rsidRPr="00B853D4">
        <w:rPr>
          <w:rFonts w:ascii="Tw Cen MT" w:hAnsi="Tw Cen MT"/>
        </w:rPr>
        <w:t xml:space="preserve"> with common exception words and recent spelling </w:t>
      </w:r>
      <w:proofErr w:type="gramStart"/>
      <w:r w:rsidRPr="00B853D4">
        <w:rPr>
          <w:rFonts w:ascii="Tw Cen MT" w:hAnsi="Tw Cen MT"/>
        </w:rPr>
        <w:t>patterns</w:t>
      </w:r>
      <w:proofErr w:type="gramEnd"/>
    </w:p>
    <w:p w14:paraId="5E7CCC35" w14:textId="77777777" w:rsidR="00C31556" w:rsidRPr="00B853D4" w:rsidRDefault="00C31556" w:rsidP="002273F4">
      <w:pPr>
        <w:pStyle w:val="NoSpacing"/>
        <w:numPr>
          <w:ilvl w:val="0"/>
          <w:numId w:val="4"/>
        </w:numPr>
        <w:spacing w:after="120"/>
        <w:ind w:left="1080"/>
        <w:rPr>
          <w:rFonts w:ascii="Tw Cen MT" w:hAnsi="Tw Cen MT"/>
        </w:rPr>
      </w:pPr>
      <w:r w:rsidRPr="00230CBB">
        <w:rPr>
          <w:rFonts w:ascii="Tw Cen MT" w:hAnsi="Tw Cen MT"/>
          <w:b/>
          <w:bCs/>
        </w:rPr>
        <w:t>History/Geography display</w:t>
      </w:r>
      <w:r w:rsidRPr="00B853D4">
        <w:rPr>
          <w:rFonts w:ascii="Tw Cen MT" w:hAnsi="Tw Cen MT"/>
        </w:rPr>
        <w:t xml:space="preserve"> – initial to capture interest. Current subject vocabulary. Any relevant subject matter to aid learning.</w:t>
      </w:r>
    </w:p>
    <w:p w14:paraId="74B2FACC" w14:textId="77777777" w:rsidR="00C31556" w:rsidRPr="00230CBB" w:rsidRDefault="00C31556" w:rsidP="002273F4">
      <w:pPr>
        <w:pStyle w:val="NoSpacing"/>
        <w:numPr>
          <w:ilvl w:val="0"/>
          <w:numId w:val="4"/>
        </w:numPr>
        <w:spacing w:after="120"/>
        <w:ind w:left="1080"/>
        <w:rPr>
          <w:rFonts w:ascii="Tw Cen MT" w:hAnsi="Tw Cen MT"/>
        </w:rPr>
      </w:pPr>
      <w:r w:rsidRPr="00230CBB">
        <w:rPr>
          <w:rFonts w:ascii="Tw Cen MT" w:hAnsi="Tw Cen MT"/>
          <w:b/>
          <w:bCs/>
        </w:rPr>
        <w:t>Science display</w:t>
      </w:r>
      <w:r w:rsidRPr="00B853D4">
        <w:rPr>
          <w:rFonts w:ascii="Tw Cen MT" w:hAnsi="Tw Cen MT"/>
        </w:rPr>
        <w:t xml:space="preserve"> – Current subject vocabulary, Scientist ask ‘Why?’ poster, any relevant subject matter to aid learning.</w:t>
      </w:r>
    </w:p>
    <w:p w14:paraId="114C5362" w14:textId="77777777" w:rsidR="00C31556" w:rsidRPr="00B853D4" w:rsidRDefault="00C31556" w:rsidP="002273F4">
      <w:pPr>
        <w:pStyle w:val="NoSpacing"/>
        <w:numPr>
          <w:ilvl w:val="0"/>
          <w:numId w:val="4"/>
        </w:numPr>
        <w:spacing w:after="120"/>
        <w:ind w:left="1080"/>
        <w:rPr>
          <w:rFonts w:ascii="Tw Cen MT" w:hAnsi="Tw Cen MT"/>
        </w:rPr>
      </w:pPr>
      <w:r w:rsidRPr="00230CBB">
        <w:rPr>
          <w:rFonts w:ascii="Tw Cen MT" w:hAnsi="Tw Cen MT"/>
          <w:b/>
          <w:bCs/>
        </w:rPr>
        <w:t>Reading Corner KS1</w:t>
      </w:r>
      <w:r w:rsidRPr="00B853D4">
        <w:rPr>
          <w:rFonts w:ascii="Tw Cen MT" w:hAnsi="Tw Cen MT"/>
        </w:rPr>
        <w:t xml:space="preserve"> within the classroom – clear and inviting reading area.</w:t>
      </w:r>
    </w:p>
    <w:p w14:paraId="636816BE" w14:textId="6998E68F" w:rsidR="00EC4AE1" w:rsidRPr="00F67A9F" w:rsidRDefault="00C31556" w:rsidP="002273F4">
      <w:pPr>
        <w:pStyle w:val="NoSpacing"/>
        <w:numPr>
          <w:ilvl w:val="0"/>
          <w:numId w:val="4"/>
        </w:numPr>
        <w:spacing w:after="120"/>
        <w:ind w:left="1080"/>
        <w:rPr>
          <w:rFonts w:ascii="Tw Cen MT" w:hAnsi="Tw Cen MT"/>
        </w:rPr>
      </w:pPr>
      <w:r w:rsidRPr="00230CBB">
        <w:rPr>
          <w:rFonts w:ascii="Tw Cen MT" w:hAnsi="Tw Cen MT"/>
          <w:b/>
          <w:bCs/>
        </w:rPr>
        <w:t>Reading Tree KS2</w:t>
      </w:r>
      <w:r w:rsidRPr="00B853D4">
        <w:rPr>
          <w:rFonts w:ascii="Tw Cen MT" w:hAnsi="Tw Cen MT"/>
        </w:rPr>
        <w:t xml:space="preserve"> in the corridor – clear and engaging</w:t>
      </w:r>
    </w:p>
    <w:p w14:paraId="0A153E3D" w14:textId="77777777" w:rsidR="00C3080F" w:rsidRPr="00B853D4" w:rsidRDefault="00C3080F" w:rsidP="00C3080F">
      <w:pPr>
        <w:pStyle w:val="Heading1"/>
        <w:spacing w:before="0"/>
        <w:rPr>
          <w:rFonts w:ascii="Tw Cen MT" w:hAnsi="Tw Cen MT"/>
        </w:rPr>
      </w:pPr>
      <w:bookmarkStart w:id="16" w:name="_Toc139982278"/>
      <w:r w:rsidRPr="00B853D4">
        <w:rPr>
          <w:rFonts w:ascii="Tw Cen MT" w:hAnsi="Tw Cen MT"/>
        </w:rPr>
        <w:t>Foundation Subjects</w:t>
      </w:r>
      <w:bookmarkEnd w:id="16"/>
    </w:p>
    <w:p w14:paraId="3128DAFB" w14:textId="77777777" w:rsidR="00F67A9F" w:rsidRDefault="00F67A9F" w:rsidP="002273F4">
      <w:pPr>
        <w:pStyle w:val="ListParagraph"/>
        <w:numPr>
          <w:ilvl w:val="0"/>
          <w:numId w:val="2"/>
        </w:numPr>
        <w:spacing w:after="120"/>
        <w:ind w:left="1077" w:hanging="357"/>
        <w:contextualSpacing w:val="0"/>
        <w:rPr>
          <w:rFonts w:ascii="Tw Cen MT" w:hAnsi="Tw Cen MT"/>
        </w:rPr>
      </w:pPr>
      <w:r>
        <w:rPr>
          <w:rFonts w:ascii="Tw Cen MT" w:hAnsi="Tw Cen MT"/>
        </w:rPr>
        <w:t>We use</w:t>
      </w:r>
      <w:r w:rsidR="00C3080F" w:rsidRPr="00B853D4">
        <w:rPr>
          <w:rFonts w:ascii="Tw Cen MT" w:hAnsi="Tw Cen MT"/>
        </w:rPr>
        <w:t xml:space="preserve"> the Kapow scheme to deliver </w:t>
      </w:r>
      <w:r w:rsidR="00C3080F">
        <w:rPr>
          <w:rFonts w:ascii="Tw Cen MT" w:hAnsi="Tw Cen MT"/>
        </w:rPr>
        <w:t>C</w:t>
      </w:r>
      <w:r w:rsidR="00C3080F" w:rsidRPr="00B853D4">
        <w:rPr>
          <w:rFonts w:ascii="Tw Cen MT" w:hAnsi="Tw Cen MT"/>
        </w:rPr>
        <w:t xml:space="preserve">omputing, Art, DT, History, Geography and MFL. </w:t>
      </w:r>
    </w:p>
    <w:p w14:paraId="6C014E46" w14:textId="60041484" w:rsidR="00C3080F" w:rsidRPr="00B853D4" w:rsidRDefault="00C3080F"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Kapow fully supports teaching using </w:t>
      </w:r>
      <w:proofErr w:type="spellStart"/>
      <w:r w:rsidRPr="00B853D4">
        <w:rPr>
          <w:rFonts w:ascii="Tw Cen MT" w:hAnsi="Tw Cen MT"/>
        </w:rPr>
        <w:t>Rosenshine’s</w:t>
      </w:r>
      <w:proofErr w:type="spellEnd"/>
      <w:r w:rsidRPr="00B853D4">
        <w:rPr>
          <w:rFonts w:ascii="Tw Cen MT" w:hAnsi="Tw Cen MT"/>
        </w:rPr>
        <w:t xml:space="preserve"> </w:t>
      </w:r>
      <w:r w:rsidR="00F67A9F">
        <w:rPr>
          <w:rFonts w:ascii="Tw Cen MT" w:hAnsi="Tw Cen MT"/>
        </w:rPr>
        <w:t>P</w:t>
      </w:r>
      <w:r w:rsidRPr="00B853D4">
        <w:rPr>
          <w:rFonts w:ascii="Tw Cen MT" w:hAnsi="Tw Cen MT"/>
        </w:rPr>
        <w:t xml:space="preserve">rinciples. </w:t>
      </w:r>
    </w:p>
    <w:p w14:paraId="79057925" w14:textId="77777777" w:rsidR="00FE0C28" w:rsidRDefault="00E47EF8" w:rsidP="002273F4">
      <w:pPr>
        <w:pStyle w:val="ListParagraph"/>
        <w:numPr>
          <w:ilvl w:val="0"/>
          <w:numId w:val="2"/>
        </w:numPr>
        <w:spacing w:after="120"/>
        <w:ind w:left="1077" w:hanging="357"/>
        <w:contextualSpacing w:val="0"/>
        <w:rPr>
          <w:rFonts w:ascii="Tw Cen MT" w:hAnsi="Tw Cen MT"/>
        </w:rPr>
      </w:pPr>
      <w:r>
        <w:rPr>
          <w:rFonts w:ascii="Tw Cen MT" w:hAnsi="Tw Cen MT"/>
        </w:rPr>
        <w:t>We block subjects into units of work</w:t>
      </w:r>
      <w:r w:rsidR="00CA475B">
        <w:rPr>
          <w:rFonts w:ascii="Tw Cen MT" w:hAnsi="Tw Cen MT"/>
        </w:rPr>
        <w:t xml:space="preserve">. This means that children study a subject for longer periods in greater depth for </w:t>
      </w:r>
      <w:r w:rsidR="00C84FF2">
        <w:rPr>
          <w:rFonts w:ascii="Tw Cen MT" w:hAnsi="Tw Cen MT"/>
        </w:rPr>
        <w:t xml:space="preserve">half of the term </w:t>
      </w:r>
      <w:r w:rsidR="00CA475B">
        <w:rPr>
          <w:rFonts w:ascii="Tw Cen MT" w:hAnsi="Tw Cen MT"/>
        </w:rPr>
        <w:t xml:space="preserve">and then </w:t>
      </w:r>
      <w:r w:rsidR="00C84FF2">
        <w:rPr>
          <w:rFonts w:ascii="Tw Cen MT" w:hAnsi="Tw Cen MT"/>
        </w:rPr>
        <w:t>study a different subject for the remainder of the term.</w:t>
      </w:r>
    </w:p>
    <w:p w14:paraId="0924C267" w14:textId="37F775C7" w:rsidR="00C3080F" w:rsidRPr="00B853D4" w:rsidRDefault="00FE0C28" w:rsidP="002273F4">
      <w:pPr>
        <w:pStyle w:val="ListParagraph"/>
        <w:numPr>
          <w:ilvl w:val="0"/>
          <w:numId w:val="2"/>
        </w:numPr>
        <w:spacing w:after="120"/>
        <w:ind w:left="1077" w:hanging="357"/>
        <w:contextualSpacing w:val="0"/>
        <w:rPr>
          <w:rFonts w:ascii="Tw Cen MT" w:hAnsi="Tw Cen MT"/>
        </w:rPr>
      </w:pPr>
      <w:r>
        <w:rPr>
          <w:rFonts w:ascii="Tw Cen MT" w:hAnsi="Tw Cen MT"/>
        </w:rPr>
        <w:t>As each term differs in length each year, we have chosen to block subject</w:t>
      </w:r>
      <w:r w:rsidR="00D21743">
        <w:rPr>
          <w:rFonts w:ascii="Tw Cen MT" w:hAnsi="Tw Cen MT"/>
        </w:rPr>
        <w:t>s. This may mean that a topic begins in one term and then continues in the next.</w:t>
      </w:r>
      <w:r w:rsidR="00CA475B">
        <w:rPr>
          <w:rFonts w:ascii="Tw Cen MT" w:hAnsi="Tw Cen MT"/>
        </w:rPr>
        <w:t xml:space="preserve"> </w:t>
      </w:r>
      <w:r w:rsidR="00FE7B87">
        <w:rPr>
          <w:rFonts w:ascii="Tw Cen MT" w:hAnsi="Tw Cen MT"/>
        </w:rPr>
        <w:t xml:space="preserve">In total, there are </w:t>
      </w:r>
      <w:r w:rsidR="00C3080F" w:rsidRPr="00B853D4">
        <w:rPr>
          <w:rFonts w:ascii="Tw Cen MT" w:hAnsi="Tw Cen MT"/>
        </w:rPr>
        <w:t>18 to 20 weeks of each subject taught across the year.</w:t>
      </w:r>
    </w:p>
    <w:p w14:paraId="7D92764B" w14:textId="4EF902E6" w:rsidR="00C3080F" w:rsidRDefault="00C3080F"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Work is </w:t>
      </w:r>
      <w:r w:rsidR="00FE7B87">
        <w:rPr>
          <w:rFonts w:ascii="Tw Cen MT" w:hAnsi="Tw Cen MT"/>
        </w:rPr>
        <w:t>recorded</w:t>
      </w:r>
      <w:r w:rsidRPr="00B853D4">
        <w:rPr>
          <w:rFonts w:ascii="Tw Cen MT" w:hAnsi="Tw Cen MT"/>
        </w:rPr>
        <w:t xml:space="preserve"> in each subject’s workbook.</w:t>
      </w:r>
    </w:p>
    <w:p w14:paraId="0ABBB300" w14:textId="77777777" w:rsidR="00553294" w:rsidRPr="000B16EB" w:rsidRDefault="00553294" w:rsidP="00553294">
      <w:pPr>
        <w:spacing w:after="120"/>
        <w:rPr>
          <w:rFonts w:ascii="Tw Cen MT" w:hAnsi="Tw Cen MT"/>
        </w:rPr>
      </w:pPr>
      <w:r w:rsidRPr="000B16EB">
        <w:rPr>
          <w:rFonts w:ascii="Tw Cen MT" w:hAnsi="Tw Cen MT"/>
        </w:rPr>
        <w:t>In broad terms, Foundation Subjects are covered in the following way:</w:t>
      </w:r>
    </w:p>
    <w:tbl>
      <w:tblPr>
        <w:tblStyle w:val="TableGrid"/>
        <w:tblW w:w="10632" w:type="dxa"/>
        <w:tblInd w:w="-5" w:type="dxa"/>
        <w:tblLook w:val="04A0" w:firstRow="1" w:lastRow="0" w:firstColumn="1" w:lastColumn="0" w:noHBand="0" w:noVBand="1"/>
      </w:tblPr>
      <w:tblGrid>
        <w:gridCol w:w="462"/>
        <w:gridCol w:w="1695"/>
        <w:gridCol w:w="1695"/>
        <w:gridCol w:w="1695"/>
        <w:gridCol w:w="1695"/>
        <w:gridCol w:w="1695"/>
        <w:gridCol w:w="1695"/>
      </w:tblGrid>
      <w:tr w:rsidR="00473CD3" w14:paraId="599628A6" w14:textId="77777777" w:rsidTr="006D76E3">
        <w:tc>
          <w:tcPr>
            <w:tcW w:w="462" w:type="dxa"/>
            <w:vAlign w:val="center"/>
          </w:tcPr>
          <w:p w14:paraId="5DCECBC8" w14:textId="77777777" w:rsidR="00473CD3" w:rsidRDefault="00473CD3" w:rsidP="007B0963">
            <w:pPr>
              <w:jc w:val="center"/>
              <w:rPr>
                <w:rFonts w:ascii="Tw Cen MT" w:hAnsi="Tw Cen MT"/>
                <w:b/>
                <w:bCs/>
              </w:rPr>
            </w:pPr>
          </w:p>
        </w:tc>
        <w:tc>
          <w:tcPr>
            <w:tcW w:w="3390" w:type="dxa"/>
            <w:gridSpan w:val="2"/>
            <w:vAlign w:val="center"/>
          </w:tcPr>
          <w:p w14:paraId="21609569" w14:textId="79447E7B" w:rsidR="00473CD3" w:rsidRDefault="00473CD3" w:rsidP="00473CD3">
            <w:pPr>
              <w:jc w:val="center"/>
              <w:rPr>
                <w:rFonts w:ascii="Tw Cen MT" w:hAnsi="Tw Cen MT"/>
                <w:b/>
                <w:bCs/>
              </w:rPr>
            </w:pPr>
            <w:r>
              <w:rPr>
                <w:rFonts w:ascii="Tw Cen MT" w:hAnsi="Tw Cen MT"/>
                <w:b/>
                <w:bCs/>
              </w:rPr>
              <w:t>Unit 1</w:t>
            </w:r>
          </w:p>
        </w:tc>
        <w:tc>
          <w:tcPr>
            <w:tcW w:w="3390" w:type="dxa"/>
            <w:gridSpan w:val="2"/>
            <w:vAlign w:val="center"/>
          </w:tcPr>
          <w:p w14:paraId="5A83F889" w14:textId="7AAF8E64" w:rsidR="00473CD3" w:rsidRDefault="00473CD3" w:rsidP="00473CD3">
            <w:pPr>
              <w:jc w:val="center"/>
              <w:rPr>
                <w:rFonts w:ascii="Tw Cen MT" w:hAnsi="Tw Cen MT"/>
                <w:b/>
                <w:bCs/>
              </w:rPr>
            </w:pPr>
            <w:r>
              <w:rPr>
                <w:rFonts w:ascii="Tw Cen MT" w:hAnsi="Tw Cen MT"/>
                <w:b/>
                <w:bCs/>
              </w:rPr>
              <w:t>Unit 2</w:t>
            </w:r>
          </w:p>
        </w:tc>
        <w:tc>
          <w:tcPr>
            <w:tcW w:w="3390" w:type="dxa"/>
            <w:gridSpan w:val="2"/>
            <w:vAlign w:val="center"/>
          </w:tcPr>
          <w:p w14:paraId="75A1C1D6" w14:textId="38EA20C0" w:rsidR="00473CD3" w:rsidRDefault="00473CD3" w:rsidP="00473CD3">
            <w:pPr>
              <w:jc w:val="center"/>
              <w:rPr>
                <w:rFonts w:ascii="Tw Cen MT" w:hAnsi="Tw Cen MT"/>
                <w:b/>
                <w:bCs/>
              </w:rPr>
            </w:pPr>
            <w:r>
              <w:rPr>
                <w:rFonts w:ascii="Tw Cen MT" w:hAnsi="Tw Cen MT"/>
                <w:b/>
                <w:bCs/>
              </w:rPr>
              <w:t xml:space="preserve">Unit </w:t>
            </w:r>
            <w:r w:rsidR="00275583">
              <w:rPr>
                <w:rFonts w:ascii="Tw Cen MT" w:hAnsi="Tw Cen MT"/>
                <w:b/>
                <w:bCs/>
              </w:rPr>
              <w:t>3</w:t>
            </w:r>
          </w:p>
        </w:tc>
      </w:tr>
      <w:tr w:rsidR="00A44743" w14:paraId="53A3E1BC" w14:textId="77777777" w:rsidTr="0073765D">
        <w:tc>
          <w:tcPr>
            <w:tcW w:w="462" w:type="dxa"/>
            <w:vAlign w:val="center"/>
          </w:tcPr>
          <w:p w14:paraId="7EA03F02" w14:textId="77777777" w:rsidR="00A44743" w:rsidRDefault="00A44743" w:rsidP="00A44743">
            <w:pPr>
              <w:jc w:val="center"/>
              <w:rPr>
                <w:rFonts w:ascii="Tw Cen MT" w:hAnsi="Tw Cen MT"/>
                <w:b/>
                <w:bCs/>
              </w:rPr>
            </w:pPr>
            <w:r>
              <w:rPr>
                <w:rFonts w:ascii="Tw Cen MT" w:hAnsi="Tw Cen MT"/>
                <w:b/>
                <w:bCs/>
              </w:rPr>
              <w:t>Y1</w:t>
            </w:r>
          </w:p>
        </w:tc>
        <w:tc>
          <w:tcPr>
            <w:tcW w:w="1695" w:type="dxa"/>
            <w:shd w:val="clear" w:color="auto" w:fill="FFD966" w:themeFill="accent4" w:themeFillTint="99"/>
            <w:vAlign w:val="center"/>
          </w:tcPr>
          <w:p w14:paraId="649E33F9" w14:textId="77777777" w:rsidR="00A44743" w:rsidRDefault="00A44743" w:rsidP="00A44743">
            <w:pPr>
              <w:jc w:val="center"/>
              <w:rPr>
                <w:rFonts w:ascii="Tw Cen MT" w:hAnsi="Tw Cen MT"/>
                <w:b/>
                <w:bCs/>
              </w:rPr>
            </w:pPr>
            <w:r>
              <w:rPr>
                <w:rFonts w:ascii="Tw Cen MT" w:hAnsi="Tw Cen MT"/>
                <w:b/>
                <w:bCs/>
              </w:rPr>
              <w:t>C, H, A</w:t>
            </w:r>
          </w:p>
        </w:tc>
        <w:tc>
          <w:tcPr>
            <w:tcW w:w="1695" w:type="dxa"/>
            <w:shd w:val="clear" w:color="auto" w:fill="A8D08D" w:themeFill="accent6" w:themeFillTint="99"/>
            <w:vAlign w:val="center"/>
          </w:tcPr>
          <w:p w14:paraId="243CC83A" w14:textId="49DDBC9B" w:rsidR="00A44743" w:rsidRDefault="00A44743" w:rsidP="00A44743">
            <w:pPr>
              <w:jc w:val="center"/>
              <w:rPr>
                <w:rFonts w:ascii="Tw Cen MT" w:hAnsi="Tw Cen MT"/>
                <w:b/>
                <w:bCs/>
              </w:rPr>
            </w:pPr>
            <w:r>
              <w:rPr>
                <w:rFonts w:ascii="Tw Cen MT" w:hAnsi="Tw Cen MT"/>
                <w:b/>
                <w:bCs/>
              </w:rPr>
              <w:t>G, DT</w:t>
            </w:r>
          </w:p>
        </w:tc>
        <w:tc>
          <w:tcPr>
            <w:tcW w:w="1695" w:type="dxa"/>
            <w:shd w:val="clear" w:color="auto" w:fill="FFD966" w:themeFill="accent4" w:themeFillTint="99"/>
            <w:vAlign w:val="center"/>
          </w:tcPr>
          <w:p w14:paraId="4ADA1AB5" w14:textId="794858CA" w:rsidR="00A44743" w:rsidRDefault="00A44743" w:rsidP="00A44743">
            <w:pPr>
              <w:jc w:val="center"/>
              <w:rPr>
                <w:rFonts w:ascii="Tw Cen MT" w:hAnsi="Tw Cen MT"/>
                <w:b/>
                <w:bCs/>
              </w:rPr>
            </w:pPr>
            <w:r>
              <w:rPr>
                <w:rFonts w:ascii="Tw Cen MT" w:hAnsi="Tw Cen MT"/>
                <w:b/>
                <w:bCs/>
              </w:rPr>
              <w:t>C, H, A</w:t>
            </w:r>
          </w:p>
        </w:tc>
        <w:tc>
          <w:tcPr>
            <w:tcW w:w="1695" w:type="dxa"/>
            <w:shd w:val="clear" w:color="auto" w:fill="A8D08D" w:themeFill="accent6" w:themeFillTint="99"/>
            <w:vAlign w:val="center"/>
          </w:tcPr>
          <w:p w14:paraId="2C3F7017" w14:textId="319F0CA6" w:rsidR="00A44743" w:rsidRDefault="00A44743" w:rsidP="00A44743">
            <w:pPr>
              <w:jc w:val="center"/>
              <w:rPr>
                <w:rFonts w:ascii="Tw Cen MT" w:hAnsi="Tw Cen MT"/>
                <w:b/>
                <w:bCs/>
              </w:rPr>
            </w:pPr>
            <w:r>
              <w:rPr>
                <w:rFonts w:ascii="Tw Cen MT" w:hAnsi="Tw Cen MT"/>
                <w:b/>
                <w:bCs/>
              </w:rPr>
              <w:t>G, DT</w:t>
            </w:r>
          </w:p>
        </w:tc>
        <w:tc>
          <w:tcPr>
            <w:tcW w:w="1695" w:type="dxa"/>
            <w:shd w:val="clear" w:color="auto" w:fill="FFD966" w:themeFill="accent4" w:themeFillTint="99"/>
            <w:vAlign w:val="center"/>
          </w:tcPr>
          <w:p w14:paraId="18BBF022" w14:textId="15184C60" w:rsidR="00A44743" w:rsidRDefault="00A44743" w:rsidP="00A44743">
            <w:pPr>
              <w:jc w:val="center"/>
              <w:rPr>
                <w:rFonts w:ascii="Tw Cen MT" w:hAnsi="Tw Cen MT"/>
                <w:b/>
                <w:bCs/>
              </w:rPr>
            </w:pPr>
            <w:r>
              <w:rPr>
                <w:rFonts w:ascii="Tw Cen MT" w:hAnsi="Tw Cen MT"/>
                <w:b/>
                <w:bCs/>
              </w:rPr>
              <w:t>C, H, A</w:t>
            </w:r>
          </w:p>
        </w:tc>
        <w:tc>
          <w:tcPr>
            <w:tcW w:w="1695" w:type="dxa"/>
            <w:shd w:val="clear" w:color="auto" w:fill="A8D08D" w:themeFill="accent6" w:themeFillTint="99"/>
            <w:vAlign w:val="center"/>
          </w:tcPr>
          <w:p w14:paraId="7CF810A7" w14:textId="309273C5" w:rsidR="00A44743" w:rsidRDefault="00A44743" w:rsidP="00A44743">
            <w:pPr>
              <w:jc w:val="center"/>
              <w:rPr>
                <w:rFonts w:ascii="Tw Cen MT" w:hAnsi="Tw Cen MT"/>
                <w:b/>
                <w:bCs/>
              </w:rPr>
            </w:pPr>
            <w:r>
              <w:rPr>
                <w:rFonts w:ascii="Tw Cen MT" w:hAnsi="Tw Cen MT"/>
                <w:b/>
                <w:bCs/>
              </w:rPr>
              <w:t>G, DT</w:t>
            </w:r>
          </w:p>
        </w:tc>
      </w:tr>
      <w:tr w:rsidR="00A44743" w14:paraId="4686375C" w14:textId="77777777" w:rsidTr="0073765D">
        <w:tc>
          <w:tcPr>
            <w:tcW w:w="462" w:type="dxa"/>
            <w:vAlign w:val="center"/>
          </w:tcPr>
          <w:p w14:paraId="5117C7EE" w14:textId="77777777" w:rsidR="00A44743" w:rsidRDefault="00A44743" w:rsidP="00A44743">
            <w:pPr>
              <w:jc w:val="center"/>
              <w:rPr>
                <w:rFonts w:ascii="Tw Cen MT" w:hAnsi="Tw Cen MT"/>
                <w:b/>
                <w:bCs/>
              </w:rPr>
            </w:pPr>
            <w:r>
              <w:rPr>
                <w:rFonts w:ascii="Tw Cen MT" w:hAnsi="Tw Cen MT"/>
                <w:b/>
                <w:bCs/>
              </w:rPr>
              <w:t>Y2</w:t>
            </w:r>
          </w:p>
        </w:tc>
        <w:tc>
          <w:tcPr>
            <w:tcW w:w="1695" w:type="dxa"/>
            <w:shd w:val="clear" w:color="auto" w:fill="A8D08D" w:themeFill="accent6" w:themeFillTint="99"/>
          </w:tcPr>
          <w:p w14:paraId="185DDF1D" w14:textId="00F1744A"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FFD966" w:themeFill="accent4" w:themeFillTint="99"/>
            <w:vAlign w:val="center"/>
          </w:tcPr>
          <w:p w14:paraId="6445135B" w14:textId="1F042B5D" w:rsidR="00A44743" w:rsidRDefault="00A44743" w:rsidP="00A44743">
            <w:pPr>
              <w:jc w:val="center"/>
              <w:rPr>
                <w:rFonts w:ascii="Tw Cen MT" w:hAnsi="Tw Cen MT"/>
                <w:b/>
                <w:bCs/>
              </w:rPr>
            </w:pPr>
            <w:r>
              <w:rPr>
                <w:rFonts w:ascii="Tw Cen MT" w:hAnsi="Tw Cen MT"/>
                <w:b/>
                <w:bCs/>
              </w:rPr>
              <w:t>G, DT</w:t>
            </w:r>
          </w:p>
        </w:tc>
        <w:tc>
          <w:tcPr>
            <w:tcW w:w="1695" w:type="dxa"/>
            <w:shd w:val="clear" w:color="auto" w:fill="A8D08D" w:themeFill="accent6" w:themeFillTint="99"/>
          </w:tcPr>
          <w:p w14:paraId="49047043" w14:textId="680270E5"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FFD966" w:themeFill="accent4" w:themeFillTint="99"/>
            <w:vAlign w:val="center"/>
          </w:tcPr>
          <w:p w14:paraId="4A538AE3" w14:textId="050F5258" w:rsidR="00A44743" w:rsidRDefault="00A44743" w:rsidP="00A44743">
            <w:pPr>
              <w:jc w:val="center"/>
              <w:rPr>
                <w:rFonts w:ascii="Tw Cen MT" w:hAnsi="Tw Cen MT"/>
                <w:b/>
                <w:bCs/>
              </w:rPr>
            </w:pPr>
            <w:r>
              <w:rPr>
                <w:rFonts w:ascii="Tw Cen MT" w:hAnsi="Tw Cen MT"/>
                <w:b/>
                <w:bCs/>
              </w:rPr>
              <w:t>G, DT</w:t>
            </w:r>
          </w:p>
        </w:tc>
        <w:tc>
          <w:tcPr>
            <w:tcW w:w="1695" w:type="dxa"/>
            <w:shd w:val="clear" w:color="auto" w:fill="A8D08D" w:themeFill="accent6" w:themeFillTint="99"/>
          </w:tcPr>
          <w:p w14:paraId="02040A6C" w14:textId="501FB0BD"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FFD966" w:themeFill="accent4" w:themeFillTint="99"/>
            <w:vAlign w:val="center"/>
          </w:tcPr>
          <w:p w14:paraId="7010908C" w14:textId="373400B8" w:rsidR="00A44743" w:rsidRDefault="00A44743" w:rsidP="00A44743">
            <w:pPr>
              <w:jc w:val="center"/>
              <w:rPr>
                <w:rFonts w:ascii="Tw Cen MT" w:hAnsi="Tw Cen MT"/>
                <w:b/>
                <w:bCs/>
              </w:rPr>
            </w:pPr>
            <w:r>
              <w:rPr>
                <w:rFonts w:ascii="Tw Cen MT" w:hAnsi="Tw Cen MT"/>
                <w:b/>
                <w:bCs/>
              </w:rPr>
              <w:t>G, DT</w:t>
            </w:r>
          </w:p>
        </w:tc>
      </w:tr>
      <w:tr w:rsidR="00A44743" w14:paraId="67D730B7" w14:textId="77777777" w:rsidTr="0073765D">
        <w:tc>
          <w:tcPr>
            <w:tcW w:w="462" w:type="dxa"/>
            <w:vAlign w:val="center"/>
          </w:tcPr>
          <w:p w14:paraId="26068F94" w14:textId="77777777" w:rsidR="00A44743" w:rsidRDefault="00A44743" w:rsidP="00A44743">
            <w:pPr>
              <w:jc w:val="center"/>
              <w:rPr>
                <w:rFonts w:ascii="Tw Cen MT" w:hAnsi="Tw Cen MT"/>
                <w:b/>
                <w:bCs/>
              </w:rPr>
            </w:pPr>
            <w:r>
              <w:rPr>
                <w:rFonts w:ascii="Tw Cen MT" w:hAnsi="Tw Cen MT"/>
                <w:b/>
                <w:bCs/>
              </w:rPr>
              <w:t>Y3</w:t>
            </w:r>
          </w:p>
        </w:tc>
        <w:tc>
          <w:tcPr>
            <w:tcW w:w="1695" w:type="dxa"/>
            <w:shd w:val="clear" w:color="auto" w:fill="FFD966" w:themeFill="accent4" w:themeFillTint="99"/>
          </w:tcPr>
          <w:p w14:paraId="64BEDB5C" w14:textId="0729AEA4"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A8D08D" w:themeFill="accent6" w:themeFillTint="99"/>
            <w:vAlign w:val="center"/>
          </w:tcPr>
          <w:p w14:paraId="08F233EA" w14:textId="77777777" w:rsidR="00A44743" w:rsidRDefault="00A44743" w:rsidP="00A44743">
            <w:pPr>
              <w:jc w:val="center"/>
              <w:rPr>
                <w:rFonts w:ascii="Tw Cen MT" w:hAnsi="Tw Cen MT"/>
                <w:b/>
                <w:bCs/>
              </w:rPr>
            </w:pPr>
            <w:r>
              <w:rPr>
                <w:rFonts w:ascii="Tw Cen MT" w:hAnsi="Tw Cen MT"/>
                <w:b/>
                <w:bCs/>
              </w:rPr>
              <w:t>L, G, DT</w:t>
            </w:r>
          </w:p>
        </w:tc>
        <w:tc>
          <w:tcPr>
            <w:tcW w:w="1695" w:type="dxa"/>
            <w:shd w:val="clear" w:color="auto" w:fill="FFD966" w:themeFill="accent4" w:themeFillTint="99"/>
          </w:tcPr>
          <w:p w14:paraId="4EBE432A" w14:textId="43F946DE"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A8D08D" w:themeFill="accent6" w:themeFillTint="99"/>
            <w:vAlign w:val="center"/>
          </w:tcPr>
          <w:p w14:paraId="74239412" w14:textId="74F6C65D" w:rsidR="00A44743" w:rsidRDefault="00A44743" w:rsidP="00A44743">
            <w:pPr>
              <w:jc w:val="center"/>
              <w:rPr>
                <w:rFonts w:ascii="Tw Cen MT" w:hAnsi="Tw Cen MT"/>
                <w:b/>
                <w:bCs/>
              </w:rPr>
            </w:pPr>
            <w:r>
              <w:rPr>
                <w:rFonts w:ascii="Tw Cen MT" w:hAnsi="Tw Cen MT"/>
                <w:b/>
                <w:bCs/>
              </w:rPr>
              <w:t>L, G, DT</w:t>
            </w:r>
          </w:p>
        </w:tc>
        <w:tc>
          <w:tcPr>
            <w:tcW w:w="1695" w:type="dxa"/>
            <w:shd w:val="clear" w:color="auto" w:fill="FFD966" w:themeFill="accent4" w:themeFillTint="99"/>
          </w:tcPr>
          <w:p w14:paraId="13F4735F" w14:textId="341CCDF9"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A8D08D" w:themeFill="accent6" w:themeFillTint="99"/>
            <w:vAlign w:val="center"/>
          </w:tcPr>
          <w:p w14:paraId="23FACEAB" w14:textId="0D10C87A" w:rsidR="00A44743" w:rsidRDefault="00A44743" w:rsidP="00A44743">
            <w:pPr>
              <w:jc w:val="center"/>
              <w:rPr>
                <w:rFonts w:ascii="Tw Cen MT" w:hAnsi="Tw Cen MT"/>
                <w:b/>
                <w:bCs/>
              </w:rPr>
            </w:pPr>
            <w:r>
              <w:rPr>
                <w:rFonts w:ascii="Tw Cen MT" w:hAnsi="Tw Cen MT"/>
                <w:b/>
                <w:bCs/>
              </w:rPr>
              <w:t>L, G, DT</w:t>
            </w:r>
          </w:p>
        </w:tc>
      </w:tr>
      <w:tr w:rsidR="00A44743" w14:paraId="4F1F4C71" w14:textId="77777777" w:rsidTr="0073765D">
        <w:tc>
          <w:tcPr>
            <w:tcW w:w="462" w:type="dxa"/>
            <w:vAlign w:val="center"/>
          </w:tcPr>
          <w:p w14:paraId="4574B7F8" w14:textId="77777777" w:rsidR="00A44743" w:rsidRDefault="00A44743" w:rsidP="00A44743">
            <w:pPr>
              <w:jc w:val="center"/>
              <w:rPr>
                <w:rFonts w:ascii="Tw Cen MT" w:hAnsi="Tw Cen MT"/>
                <w:b/>
                <w:bCs/>
              </w:rPr>
            </w:pPr>
            <w:r>
              <w:rPr>
                <w:rFonts w:ascii="Tw Cen MT" w:hAnsi="Tw Cen MT"/>
                <w:b/>
                <w:bCs/>
              </w:rPr>
              <w:t>Y4</w:t>
            </w:r>
          </w:p>
        </w:tc>
        <w:tc>
          <w:tcPr>
            <w:tcW w:w="1695" w:type="dxa"/>
            <w:shd w:val="clear" w:color="auto" w:fill="A8D08D" w:themeFill="accent6" w:themeFillTint="99"/>
          </w:tcPr>
          <w:p w14:paraId="29C2769E" w14:textId="38BD8377"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FFD966" w:themeFill="accent4" w:themeFillTint="99"/>
          </w:tcPr>
          <w:p w14:paraId="244D56DA" w14:textId="67716537" w:rsidR="00A44743" w:rsidRDefault="00A44743" w:rsidP="00A44743">
            <w:pPr>
              <w:jc w:val="center"/>
              <w:rPr>
                <w:rFonts w:ascii="Tw Cen MT" w:hAnsi="Tw Cen MT"/>
                <w:b/>
                <w:bCs/>
              </w:rPr>
            </w:pPr>
            <w:r w:rsidRPr="00903E2D">
              <w:rPr>
                <w:rFonts w:ascii="Tw Cen MT" w:hAnsi="Tw Cen MT"/>
                <w:b/>
                <w:bCs/>
              </w:rPr>
              <w:t>L, G, DT</w:t>
            </w:r>
          </w:p>
        </w:tc>
        <w:tc>
          <w:tcPr>
            <w:tcW w:w="1695" w:type="dxa"/>
            <w:shd w:val="clear" w:color="auto" w:fill="A8D08D" w:themeFill="accent6" w:themeFillTint="99"/>
          </w:tcPr>
          <w:p w14:paraId="4609BFAA" w14:textId="31DB3673"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FFD966" w:themeFill="accent4" w:themeFillTint="99"/>
          </w:tcPr>
          <w:p w14:paraId="7F0AA7C2" w14:textId="3290218C" w:rsidR="00A44743" w:rsidRDefault="00A44743" w:rsidP="00A44743">
            <w:pPr>
              <w:jc w:val="center"/>
              <w:rPr>
                <w:rFonts w:ascii="Tw Cen MT" w:hAnsi="Tw Cen MT"/>
                <w:b/>
                <w:bCs/>
              </w:rPr>
            </w:pPr>
            <w:r w:rsidRPr="00903E2D">
              <w:rPr>
                <w:rFonts w:ascii="Tw Cen MT" w:hAnsi="Tw Cen MT"/>
                <w:b/>
                <w:bCs/>
              </w:rPr>
              <w:t>L, G, DT</w:t>
            </w:r>
          </w:p>
        </w:tc>
        <w:tc>
          <w:tcPr>
            <w:tcW w:w="1695" w:type="dxa"/>
            <w:shd w:val="clear" w:color="auto" w:fill="A8D08D" w:themeFill="accent6" w:themeFillTint="99"/>
          </w:tcPr>
          <w:p w14:paraId="56D2B6DC" w14:textId="6ED97FE1"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FFD966" w:themeFill="accent4" w:themeFillTint="99"/>
          </w:tcPr>
          <w:p w14:paraId="6CBDF9A6" w14:textId="44CFF8D6" w:rsidR="00A44743" w:rsidRDefault="00A44743" w:rsidP="00A44743">
            <w:pPr>
              <w:jc w:val="center"/>
              <w:rPr>
                <w:rFonts w:ascii="Tw Cen MT" w:hAnsi="Tw Cen MT"/>
                <w:b/>
                <w:bCs/>
              </w:rPr>
            </w:pPr>
            <w:r w:rsidRPr="00903E2D">
              <w:rPr>
                <w:rFonts w:ascii="Tw Cen MT" w:hAnsi="Tw Cen MT"/>
                <w:b/>
                <w:bCs/>
              </w:rPr>
              <w:t>L, G, DT</w:t>
            </w:r>
          </w:p>
        </w:tc>
      </w:tr>
      <w:tr w:rsidR="00A44743" w14:paraId="3C1A7D4E" w14:textId="77777777" w:rsidTr="0073765D">
        <w:tc>
          <w:tcPr>
            <w:tcW w:w="462" w:type="dxa"/>
            <w:vAlign w:val="center"/>
          </w:tcPr>
          <w:p w14:paraId="7EC45DB1" w14:textId="77777777" w:rsidR="00A44743" w:rsidRDefault="00A44743" w:rsidP="00A44743">
            <w:pPr>
              <w:jc w:val="center"/>
              <w:rPr>
                <w:rFonts w:ascii="Tw Cen MT" w:hAnsi="Tw Cen MT"/>
                <w:b/>
                <w:bCs/>
              </w:rPr>
            </w:pPr>
            <w:r>
              <w:rPr>
                <w:rFonts w:ascii="Tw Cen MT" w:hAnsi="Tw Cen MT"/>
                <w:b/>
                <w:bCs/>
              </w:rPr>
              <w:t>Y5</w:t>
            </w:r>
          </w:p>
        </w:tc>
        <w:tc>
          <w:tcPr>
            <w:tcW w:w="1695" w:type="dxa"/>
            <w:shd w:val="clear" w:color="auto" w:fill="FFD966" w:themeFill="accent4" w:themeFillTint="99"/>
          </w:tcPr>
          <w:p w14:paraId="4E4B5CEA" w14:textId="338D166C"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A8D08D" w:themeFill="accent6" w:themeFillTint="99"/>
          </w:tcPr>
          <w:p w14:paraId="3C386289" w14:textId="638490A6" w:rsidR="00A44743" w:rsidRDefault="00A44743" w:rsidP="00A44743">
            <w:pPr>
              <w:jc w:val="center"/>
              <w:rPr>
                <w:rFonts w:ascii="Tw Cen MT" w:hAnsi="Tw Cen MT"/>
                <w:b/>
                <w:bCs/>
              </w:rPr>
            </w:pPr>
            <w:r w:rsidRPr="00903E2D">
              <w:rPr>
                <w:rFonts w:ascii="Tw Cen MT" w:hAnsi="Tw Cen MT"/>
                <w:b/>
                <w:bCs/>
              </w:rPr>
              <w:t>L, G, DT</w:t>
            </w:r>
          </w:p>
        </w:tc>
        <w:tc>
          <w:tcPr>
            <w:tcW w:w="1695" w:type="dxa"/>
            <w:shd w:val="clear" w:color="auto" w:fill="FFD966" w:themeFill="accent4" w:themeFillTint="99"/>
          </w:tcPr>
          <w:p w14:paraId="5A290054" w14:textId="320124C9"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A8D08D" w:themeFill="accent6" w:themeFillTint="99"/>
          </w:tcPr>
          <w:p w14:paraId="71FE7932" w14:textId="4DBD6C01" w:rsidR="00A44743" w:rsidRDefault="00A44743" w:rsidP="00A44743">
            <w:pPr>
              <w:jc w:val="center"/>
              <w:rPr>
                <w:rFonts w:ascii="Tw Cen MT" w:hAnsi="Tw Cen MT"/>
                <w:b/>
                <w:bCs/>
              </w:rPr>
            </w:pPr>
            <w:r w:rsidRPr="00903E2D">
              <w:rPr>
                <w:rFonts w:ascii="Tw Cen MT" w:hAnsi="Tw Cen MT"/>
                <w:b/>
                <w:bCs/>
              </w:rPr>
              <w:t>L, G, DT</w:t>
            </w:r>
          </w:p>
        </w:tc>
        <w:tc>
          <w:tcPr>
            <w:tcW w:w="1695" w:type="dxa"/>
            <w:shd w:val="clear" w:color="auto" w:fill="FFD966" w:themeFill="accent4" w:themeFillTint="99"/>
          </w:tcPr>
          <w:p w14:paraId="4A7C5578" w14:textId="3D1D2F4B"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A8D08D" w:themeFill="accent6" w:themeFillTint="99"/>
          </w:tcPr>
          <w:p w14:paraId="1EE7C26C" w14:textId="20DCC863" w:rsidR="00A44743" w:rsidRDefault="00A44743" w:rsidP="00A44743">
            <w:pPr>
              <w:jc w:val="center"/>
              <w:rPr>
                <w:rFonts w:ascii="Tw Cen MT" w:hAnsi="Tw Cen MT"/>
                <w:b/>
                <w:bCs/>
              </w:rPr>
            </w:pPr>
            <w:r w:rsidRPr="00903E2D">
              <w:rPr>
                <w:rFonts w:ascii="Tw Cen MT" w:hAnsi="Tw Cen MT"/>
                <w:b/>
                <w:bCs/>
              </w:rPr>
              <w:t>L, G, DT</w:t>
            </w:r>
          </w:p>
        </w:tc>
      </w:tr>
      <w:tr w:rsidR="00A44743" w14:paraId="23F91CF1" w14:textId="77777777" w:rsidTr="0073765D">
        <w:tc>
          <w:tcPr>
            <w:tcW w:w="462" w:type="dxa"/>
            <w:vAlign w:val="center"/>
          </w:tcPr>
          <w:p w14:paraId="5F45EB88" w14:textId="77777777" w:rsidR="00A44743" w:rsidRDefault="00A44743" w:rsidP="00A44743">
            <w:pPr>
              <w:jc w:val="center"/>
              <w:rPr>
                <w:rFonts w:ascii="Tw Cen MT" w:hAnsi="Tw Cen MT"/>
                <w:b/>
                <w:bCs/>
              </w:rPr>
            </w:pPr>
            <w:r>
              <w:rPr>
                <w:rFonts w:ascii="Tw Cen MT" w:hAnsi="Tw Cen MT"/>
                <w:b/>
                <w:bCs/>
              </w:rPr>
              <w:t>Y6</w:t>
            </w:r>
          </w:p>
        </w:tc>
        <w:tc>
          <w:tcPr>
            <w:tcW w:w="1695" w:type="dxa"/>
            <w:shd w:val="clear" w:color="auto" w:fill="A8D08D" w:themeFill="accent6" w:themeFillTint="99"/>
          </w:tcPr>
          <w:p w14:paraId="1869A437" w14:textId="5157F12D"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FFD966" w:themeFill="accent4" w:themeFillTint="99"/>
          </w:tcPr>
          <w:p w14:paraId="27CD835C" w14:textId="07096E1A" w:rsidR="00A44743" w:rsidRDefault="00A44743" w:rsidP="00A44743">
            <w:pPr>
              <w:jc w:val="center"/>
              <w:rPr>
                <w:rFonts w:ascii="Tw Cen MT" w:hAnsi="Tw Cen MT"/>
                <w:b/>
                <w:bCs/>
              </w:rPr>
            </w:pPr>
            <w:r w:rsidRPr="00903E2D">
              <w:rPr>
                <w:rFonts w:ascii="Tw Cen MT" w:hAnsi="Tw Cen MT"/>
                <w:b/>
                <w:bCs/>
              </w:rPr>
              <w:t>L, G, DT</w:t>
            </w:r>
          </w:p>
        </w:tc>
        <w:tc>
          <w:tcPr>
            <w:tcW w:w="1695" w:type="dxa"/>
            <w:shd w:val="clear" w:color="auto" w:fill="A8D08D" w:themeFill="accent6" w:themeFillTint="99"/>
          </w:tcPr>
          <w:p w14:paraId="12352ECD" w14:textId="52A82F8C"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FFD966" w:themeFill="accent4" w:themeFillTint="99"/>
          </w:tcPr>
          <w:p w14:paraId="1D5121CD" w14:textId="1C731DAB" w:rsidR="00A44743" w:rsidRDefault="00A44743" w:rsidP="00A44743">
            <w:pPr>
              <w:jc w:val="center"/>
              <w:rPr>
                <w:rFonts w:ascii="Tw Cen MT" w:hAnsi="Tw Cen MT"/>
                <w:b/>
                <w:bCs/>
              </w:rPr>
            </w:pPr>
            <w:r w:rsidRPr="00903E2D">
              <w:rPr>
                <w:rFonts w:ascii="Tw Cen MT" w:hAnsi="Tw Cen MT"/>
                <w:b/>
                <w:bCs/>
              </w:rPr>
              <w:t>L, G, DT</w:t>
            </w:r>
          </w:p>
        </w:tc>
        <w:tc>
          <w:tcPr>
            <w:tcW w:w="1695" w:type="dxa"/>
            <w:shd w:val="clear" w:color="auto" w:fill="A8D08D" w:themeFill="accent6" w:themeFillTint="99"/>
          </w:tcPr>
          <w:p w14:paraId="4C8A7935" w14:textId="1335A288" w:rsidR="00A44743" w:rsidRDefault="00A44743" w:rsidP="00A44743">
            <w:pPr>
              <w:jc w:val="center"/>
              <w:rPr>
                <w:rFonts w:ascii="Tw Cen MT" w:hAnsi="Tw Cen MT"/>
                <w:b/>
                <w:bCs/>
              </w:rPr>
            </w:pPr>
            <w:r w:rsidRPr="00043789">
              <w:rPr>
                <w:rFonts w:ascii="Tw Cen MT" w:hAnsi="Tw Cen MT"/>
                <w:b/>
                <w:bCs/>
              </w:rPr>
              <w:t>C, H, A</w:t>
            </w:r>
          </w:p>
        </w:tc>
        <w:tc>
          <w:tcPr>
            <w:tcW w:w="1695" w:type="dxa"/>
            <w:shd w:val="clear" w:color="auto" w:fill="FFD966" w:themeFill="accent4" w:themeFillTint="99"/>
          </w:tcPr>
          <w:p w14:paraId="7758C7E2" w14:textId="6B821E87" w:rsidR="00A44743" w:rsidRDefault="00A44743" w:rsidP="00A44743">
            <w:pPr>
              <w:jc w:val="center"/>
              <w:rPr>
                <w:rFonts w:ascii="Tw Cen MT" w:hAnsi="Tw Cen MT"/>
                <w:b/>
                <w:bCs/>
              </w:rPr>
            </w:pPr>
            <w:r w:rsidRPr="00903E2D">
              <w:rPr>
                <w:rFonts w:ascii="Tw Cen MT" w:hAnsi="Tw Cen MT"/>
                <w:b/>
                <w:bCs/>
              </w:rPr>
              <w:t>L, G, DT</w:t>
            </w:r>
          </w:p>
        </w:tc>
      </w:tr>
    </w:tbl>
    <w:p w14:paraId="5EFE31CD" w14:textId="6511E99B" w:rsidR="00A82025" w:rsidRDefault="00553294" w:rsidP="00553294">
      <w:pPr>
        <w:spacing w:after="120"/>
        <w:rPr>
          <w:rFonts w:ascii="Tw Cen MT" w:hAnsi="Tw Cen MT"/>
        </w:rPr>
      </w:pPr>
      <w:r>
        <w:rPr>
          <w:rFonts w:ascii="Tw Cen MT" w:hAnsi="Tw Cen MT"/>
        </w:rPr>
        <w:t xml:space="preserve">Key: C = </w:t>
      </w:r>
      <w:r w:rsidR="002D7CE5">
        <w:rPr>
          <w:rFonts w:ascii="Tw Cen MT" w:hAnsi="Tw Cen MT"/>
        </w:rPr>
        <w:t xml:space="preserve">Computing, H = History, A = Art, L = Languages, G = Geography, </w:t>
      </w:r>
      <w:r w:rsidR="00866BAC">
        <w:rPr>
          <w:rFonts w:ascii="Tw Cen MT" w:hAnsi="Tw Cen MT"/>
        </w:rPr>
        <w:t xml:space="preserve">DT = Design </w:t>
      </w:r>
    </w:p>
    <w:p w14:paraId="6002231A" w14:textId="1E1E6DC8" w:rsidR="00A100CB" w:rsidRDefault="00275583" w:rsidP="00553294">
      <w:pPr>
        <w:spacing w:after="120"/>
        <w:rPr>
          <w:rFonts w:ascii="Tw Cen MT" w:hAnsi="Tw Cen MT"/>
        </w:rPr>
      </w:pPr>
      <w:r>
        <w:rPr>
          <w:rFonts w:ascii="Tw Cen MT" w:hAnsi="Tw Cen MT"/>
        </w:rPr>
        <w:t xml:space="preserve">Where possible </w:t>
      </w:r>
      <w:r w:rsidR="00A100CB">
        <w:rPr>
          <w:rFonts w:ascii="Tw Cen MT" w:hAnsi="Tw Cen MT"/>
        </w:rPr>
        <w:t xml:space="preserve">Foundation Subjects are taught </w:t>
      </w:r>
      <w:r w:rsidR="005D7ACA">
        <w:rPr>
          <w:rFonts w:ascii="Tw Cen MT" w:hAnsi="Tw Cen MT"/>
        </w:rPr>
        <w:t>across the school during the same time frame to allow for effective monitoring by Subject Leaders.</w:t>
      </w:r>
    </w:p>
    <w:p w14:paraId="434E4FB9" w14:textId="77777777" w:rsidR="00A82025" w:rsidRPr="00553294" w:rsidRDefault="00A82025" w:rsidP="00553294">
      <w:pPr>
        <w:spacing w:after="120"/>
        <w:rPr>
          <w:rFonts w:ascii="Tw Cen MT" w:hAnsi="Tw Cen MT"/>
        </w:rPr>
      </w:pPr>
    </w:p>
    <w:p w14:paraId="347F47C1" w14:textId="77777777" w:rsidR="00152788" w:rsidRPr="00B853D4" w:rsidRDefault="00152788" w:rsidP="00152788">
      <w:pPr>
        <w:pStyle w:val="Heading1"/>
        <w:spacing w:before="0"/>
        <w:rPr>
          <w:rFonts w:ascii="Tw Cen MT" w:hAnsi="Tw Cen MT"/>
        </w:rPr>
      </w:pPr>
      <w:bookmarkStart w:id="17" w:name="_Toc139982279"/>
      <w:r w:rsidRPr="00B853D4">
        <w:rPr>
          <w:rFonts w:ascii="Tw Cen MT" w:hAnsi="Tw Cen MT"/>
        </w:rPr>
        <w:t>Handwriting</w:t>
      </w:r>
      <w:bookmarkEnd w:id="17"/>
    </w:p>
    <w:p w14:paraId="11F07D79" w14:textId="77777777" w:rsidR="00152788" w:rsidRPr="00B853D4" w:rsidRDefault="00152788"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from Year 1 to 6 </w:t>
      </w:r>
      <w:r>
        <w:rPr>
          <w:rFonts w:ascii="Tw Cen MT" w:hAnsi="Tw Cen MT"/>
        </w:rPr>
        <w:t>w</w:t>
      </w:r>
      <w:r w:rsidRPr="00B853D4">
        <w:rPr>
          <w:rFonts w:ascii="Tw Cen MT" w:hAnsi="Tw Cen MT"/>
        </w:rPr>
        <w:t xml:space="preserve">e follow </w:t>
      </w:r>
      <w:proofErr w:type="spellStart"/>
      <w:r w:rsidRPr="00B853D4">
        <w:rPr>
          <w:rFonts w:ascii="Tw Cen MT" w:hAnsi="Tw Cen MT"/>
        </w:rPr>
        <w:t>Letterjoin</w:t>
      </w:r>
      <w:proofErr w:type="spellEnd"/>
      <w:r w:rsidRPr="00B853D4">
        <w:rPr>
          <w:rFonts w:ascii="Tw Cen MT" w:hAnsi="Tw Cen MT"/>
        </w:rPr>
        <w:t xml:space="preserve"> as our handwriting scheme. The lesson plans are on the One Drive for teachers to access. They are also on the online website. The link is here: </w:t>
      </w:r>
      <w:hyperlink r:id="rId15">
        <w:r w:rsidRPr="00C772B9">
          <w:t>Log In (letterjoin.co.uk)</w:t>
        </w:r>
      </w:hyperlink>
    </w:p>
    <w:p w14:paraId="520A53F0" w14:textId="77777777" w:rsidR="00152788" w:rsidRPr="00B853D4" w:rsidRDefault="00152788"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Each class has 2 sessions of handwriting</w:t>
      </w:r>
      <w:r>
        <w:rPr>
          <w:rFonts w:ascii="Tw Cen MT" w:hAnsi="Tw Cen MT"/>
        </w:rPr>
        <w:t xml:space="preserve"> per week.</w:t>
      </w:r>
      <w:r w:rsidRPr="00B853D4">
        <w:rPr>
          <w:rFonts w:ascii="Tw Cen MT" w:hAnsi="Tw Cen MT"/>
        </w:rPr>
        <w:t xml:space="preserve"> </w:t>
      </w:r>
    </w:p>
    <w:p w14:paraId="7142F4E0" w14:textId="77777777" w:rsidR="00152788" w:rsidRPr="00B853D4" w:rsidRDefault="00152788" w:rsidP="002273F4">
      <w:pPr>
        <w:pStyle w:val="ListParagraph"/>
        <w:numPr>
          <w:ilvl w:val="0"/>
          <w:numId w:val="2"/>
        </w:numPr>
        <w:spacing w:after="120"/>
        <w:ind w:left="1077" w:hanging="357"/>
        <w:contextualSpacing w:val="0"/>
        <w:rPr>
          <w:rFonts w:ascii="Tw Cen MT" w:hAnsi="Tw Cen MT"/>
        </w:rPr>
      </w:pPr>
      <w:r>
        <w:rPr>
          <w:rFonts w:ascii="Tw Cen MT" w:hAnsi="Tw Cen MT"/>
        </w:rPr>
        <w:lastRenderedPageBreak/>
        <w:t>Cl</w:t>
      </w:r>
      <w:r w:rsidRPr="00B853D4">
        <w:rPr>
          <w:rFonts w:ascii="Tw Cen MT" w:hAnsi="Tw Cen MT"/>
        </w:rPr>
        <w:t>ass teacher</w:t>
      </w:r>
      <w:r>
        <w:rPr>
          <w:rFonts w:ascii="Tw Cen MT" w:hAnsi="Tw Cen MT"/>
        </w:rPr>
        <w:t>s model our</w:t>
      </w:r>
      <w:r w:rsidRPr="00B853D4">
        <w:rPr>
          <w:rFonts w:ascii="Tw Cen MT" w:hAnsi="Tw Cen MT"/>
        </w:rPr>
        <w:t xml:space="preserve"> </w:t>
      </w:r>
      <w:r>
        <w:rPr>
          <w:rFonts w:ascii="Tw Cen MT" w:hAnsi="Tw Cen MT"/>
        </w:rPr>
        <w:t>h</w:t>
      </w:r>
      <w:r w:rsidRPr="00B853D4">
        <w:rPr>
          <w:rFonts w:ascii="Tw Cen MT" w:hAnsi="Tw Cen MT"/>
        </w:rPr>
        <w:t xml:space="preserve">andwriting </w:t>
      </w:r>
      <w:r>
        <w:rPr>
          <w:rFonts w:ascii="Tw Cen MT" w:hAnsi="Tw Cen MT"/>
        </w:rPr>
        <w:t xml:space="preserve">in </w:t>
      </w:r>
      <w:r w:rsidRPr="00B853D4">
        <w:rPr>
          <w:rFonts w:ascii="Tw Cen MT" w:hAnsi="Tw Cen MT"/>
        </w:rPr>
        <w:t xml:space="preserve">each lesson. </w:t>
      </w:r>
    </w:p>
    <w:p w14:paraId="1D068C30" w14:textId="3FAE9A7D" w:rsidR="00B06A08" w:rsidRPr="007878EE" w:rsidRDefault="00152788" w:rsidP="002273F4">
      <w:pPr>
        <w:pStyle w:val="ListParagraph"/>
        <w:numPr>
          <w:ilvl w:val="0"/>
          <w:numId w:val="2"/>
        </w:numPr>
        <w:spacing w:after="120"/>
        <w:ind w:left="1077" w:hanging="357"/>
        <w:contextualSpacing w:val="0"/>
        <w:rPr>
          <w:rFonts w:ascii="Tw Cen MT" w:hAnsi="Tw Cen MT"/>
        </w:rPr>
      </w:pPr>
      <w:r>
        <w:rPr>
          <w:rFonts w:ascii="Tw Cen MT" w:hAnsi="Tw Cen MT"/>
        </w:rPr>
        <w:t xml:space="preserve">Handwriting practice is recorded in the </w:t>
      </w:r>
      <w:r w:rsidRPr="00B853D4">
        <w:rPr>
          <w:rFonts w:ascii="Tw Cen MT" w:hAnsi="Tw Cen MT"/>
        </w:rPr>
        <w:t>spelling/handwriting book.</w:t>
      </w:r>
    </w:p>
    <w:p w14:paraId="212D68D6" w14:textId="7DFC5EA9" w:rsidR="0038196C" w:rsidRDefault="0038196C" w:rsidP="00222F7D">
      <w:pPr>
        <w:pStyle w:val="Heading1"/>
        <w:spacing w:before="0"/>
        <w:rPr>
          <w:rFonts w:ascii="Tw Cen MT" w:hAnsi="Tw Cen MT"/>
        </w:rPr>
      </w:pPr>
      <w:bookmarkStart w:id="18" w:name="_Toc139982280"/>
      <w:bookmarkStart w:id="19" w:name="_Toc121481062"/>
      <w:bookmarkStart w:id="20" w:name="_Toc136944059"/>
      <w:bookmarkEnd w:id="0"/>
      <w:bookmarkEnd w:id="1"/>
      <w:r>
        <w:rPr>
          <w:rFonts w:ascii="Tw Cen MT" w:hAnsi="Tw Cen MT"/>
        </w:rPr>
        <w:t>Knowledge Organisers</w:t>
      </w:r>
      <w:bookmarkEnd w:id="18"/>
    </w:p>
    <w:p w14:paraId="32259EA6" w14:textId="77777777" w:rsidR="0051066E" w:rsidRDefault="0051066E" w:rsidP="002273F4">
      <w:pPr>
        <w:pStyle w:val="ListParagraph"/>
        <w:numPr>
          <w:ilvl w:val="0"/>
          <w:numId w:val="6"/>
        </w:numPr>
        <w:rPr>
          <w:rFonts w:ascii="Tw Cen MT" w:hAnsi="Tw Cen MT"/>
        </w:rPr>
      </w:pPr>
      <w:r w:rsidRPr="0051066E">
        <w:rPr>
          <w:rFonts w:ascii="Tw Cen MT" w:hAnsi="Tw Cen MT"/>
        </w:rPr>
        <w:t xml:space="preserve">Knowledge Organisers are used in Science, History, Geography, DT, Art, Computing, and MFL. These cover subject specific vocabulary with definitions and key facts. </w:t>
      </w:r>
    </w:p>
    <w:p w14:paraId="6D3A64D8" w14:textId="77777777" w:rsidR="00A3236A" w:rsidRDefault="00A3236A" w:rsidP="00A3236A">
      <w:pPr>
        <w:ind w:left="360"/>
        <w:rPr>
          <w:rFonts w:ascii="Tw Cen MT" w:hAnsi="Tw Cen MT"/>
        </w:rPr>
      </w:pPr>
    </w:p>
    <w:p w14:paraId="215CD981" w14:textId="0CC7EF77" w:rsidR="00A3236A" w:rsidRPr="00A3236A" w:rsidRDefault="00A3236A" w:rsidP="00A3236A">
      <w:pPr>
        <w:ind w:left="360"/>
        <w:rPr>
          <w:rFonts w:ascii="Tw Cen MT" w:hAnsi="Tw Cen MT"/>
        </w:rPr>
      </w:pPr>
      <w:r w:rsidRPr="00A3236A">
        <w:rPr>
          <w:rFonts w:ascii="Tw Cen MT" w:hAnsi="Tw Cen MT"/>
        </w:rPr>
        <w:t>Example of a Knowledge Organiser</w:t>
      </w:r>
    </w:p>
    <w:p w14:paraId="4AE884CC" w14:textId="2C3FA6F5" w:rsidR="0038196C" w:rsidRDefault="00063D96" w:rsidP="00222F7D">
      <w:pPr>
        <w:pStyle w:val="Heading1"/>
        <w:spacing w:before="0"/>
        <w:rPr>
          <w:rFonts w:ascii="Tw Cen MT" w:hAnsi="Tw Cen MT"/>
        </w:rPr>
      </w:pPr>
      <w:bookmarkStart w:id="21" w:name="_Toc138677530"/>
      <w:bookmarkStart w:id="22" w:name="_Toc139982281"/>
      <w:r>
        <w:rPr>
          <w:rFonts w:eastAsia="Times New Roman"/>
          <w:noProof/>
          <w:color w:val="000000"/>
          <w:sz w:val="24"/>
          <w:szCs w:val="24"/>
        </w:rPr>
        <w:drawing>
          <wp:inline distT="0" distB="0" distL="0" distR="0" wp14:anchorId="4A685232" wp14:editId="2F8D5055">
            <wp:extent cx="6645910" cy="447357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6645910" cy="4473575"/>
                    </a:xfrm>
                    <a:prstGeom prst="rect">
                      <a:avLst/>
                    </a:prstGeom>
                    <a:noFill/>
                    <a:ln>
                      <a:noFill/>
                    </a:ln>
                  </pic:spPr>
                </pic:pic>
              </a:graphicData>
            </a:graphic>
          </wp:inline>
        </w:drawing>
      </w:r>
      <w:bookmarkEnd w:id="21"/>
      <w:bookmarkEnd w:id="22"/>
    </w:p>
    <w:p w14:paraId="16D33404" w14:textId="77777777" w:rsidR="00063D96" w:rsidRPr="00063D96" w:rsidRDefault="00063D96" w:rsidP="00063D96"/>
    <w:p w14:paraId="440811BF" w14:textId="661B9323" w:rsidR="00FA5D5E" w:rsidRPr="00EE332F" w:rsidRDefault="00FF4211" w:rsidP="002273F4">
      <w:pPr>
        <w:pStyle w:val="ListParagraph"/>
        <w:numPr>
          <w:ilvl w:val="0"/>
          <w:numId w:val="6"/>
        </w:numPr>
        <w:rPr>
          <w:rFonts w:ascii="Tw Cen MT" w:hAnsi="Tw Cen MT"/>
          <w:b/>
          <w:bCs/>
        </w:rPr>
      </w:pPr>
      <w:r w:rsidRPr="00EE332F">
        <w:rPr>
          <w:rFonts w:ascii="Tw Cen MT" w:hAnsi="Tw Cen MT"/>
          <w:b/>
          <w:bCs/>
        </w:rPr>
        <w:t xml:space="preserve">How to use </w:t>
      </w:r>
      <w:r w:rsidR="00FA5D5E" w:rsidRPr="00EE332F">
        <w:rPr>
          <w:rFonts w:ascii="Tw Cen MT" w:hAnsi="Tw Cen MT"/>
          <w:b/>
          <w:bCs/>
        </w:rPr>
        <w:t xml:space="preserve">Knowledge </w:t>
      </w:r>
      <w:r w:rsidR="008D5AEE" w:rsidRPr="00EE332F">
        <w:rPr>
          <w:rFonts w:ascii="Tw Cen MT" w:hAnsi="Tw Cen MT"/>
          <w:b/>
          <w:bCs/>
        </w:rPr>
        <w:t>Organisers</w:t>
      </w:r>
      <w:bookmarkEnd w:id="19"/>
      <w:bookmarkEnd w:id="20"/>
    </w:p>
    <w:p w14:paraId="2F5FDFB7" w14:textId="26462F03" w:rsidR="000E0ACF" w:rsidRPr="00B853D4" w:rsidRDefault="000E0ACF" w:rsidP="002273F4">
      <w:pPr>
        <w:numPr>
          <w:ilvl w:val="0"/>
          <w:numId w:val="1"/>
        </w:numPr>
        <w:spacing w:after="120" w:line="240" w:lineRule="auto"/>
        <w:rPr>
          <w:rFonts w:ascii="Tw Cen MT" w:eastAsia="Times New Roman" w:hAnsi="Tw Cen MT" w:cstheme="minorHAnsi"/>
          <w:color w:val="1F1F1F"/>
          <w:lang w:eastAsia="en-GB"/>
        </w:rPr>
      </w:pPr>
      <w:r w:rsidRPr="00B853D4">
        <w:rPr>
          <w:rFonts w:ascii="Tw Cen MT" w:eastAsia="Times New Roman" w:hAnsi="Tw Cen MT" w:cstheme="minorHAnsi"/>
          <w:color w:val="1F1F1F"/>
          <w:lang w:eastAsia="en-GB"/>
        </w:rPr>
        <w:t xml:space="preserve">Give to the children before the start of a topic to encourage discussion and prior research. </w:t>
      </w:r>
      <w:r w:rsidR="00FF4211" w:rsidRPr="00B853D4">
        <w:rPr>
          <w:rFonts w:ascii="Tw Cen MT" w:eastAsia="Times New Roman" w:hAnsi="Tw Cen MT" w:cstheme="minorHAnsi"/>
          <w:color w:val="1F1F1F"/>
          <w:lang w:eastAsia="en-GB"/>
        </w:rPr>
        <w:t xml:space="preserve">What information has sparked their interest? Do they have any questions? </w:t>
      </w:r>
      <w:r w:rsidR="00E30B20" w:rsidRPr="00B853D4">
        <w:rPr>
          <w:rFonts w:ascii="Tw Cen MT" w:eastAsia="Times New Roman" w:hAnsi="Tw Cen MT" w:cstheme="minorHAnsi"/>
          <w:color w:val="1F1F1F"/>
          <w:lang w:eastAsia="en-GB"/>
        </w:rPr>
        <w:t>Send a copy home on Class Dojo</w:t>
      </w:r>
      <w:r w:rsidRPr="00B853D4">
        <w:rPr>
          <w:rFonts w:ascii="Tw Cen MT" w:eastAsia="Times New Roman" w:hAnsi="Tw Cen MT" w:cstheme="minorHAnsi"/>
          <w:color w:val="1F1F1F"/>
          <w:lang w:eastAsia="en-GB"/>
        </w:rPr>
        <w:t>.</w:t>
      </w:r>
    </w:p>
    <w:p w14:paraId="0C164859" w14:textId="02F0EAA1" w:rsidR="000E0ACF" w:rsidRPr="00B853D4" w:rsidRDefault="000E0ACF" w:rsidP="002273F4">
      <w:pPr>
        <w:numPr>
          <w:ilvl w:val="0"/>
          <w:numId w:val="1"/>
        </w:numPr>
        <w:spacing w:after="120" w:line="240" w:lineRule="auto"/>
        <w:rPr>
          <w:rFonts w:ascii="Tw Cen MT" w:eastAsia="Times New Roman" w:hAnsi="Tw Cen MT" w:cstheme="minorHAnsi"/>
          <w:color w:val="1F1F1F"/>
          <w:lang w:eastAsia="en-GB"/>
        </w:rPr>
      </w:pPr>
      <w:r w:rsidRPr="00B853D4">
        <w:rPr>
          <w:rFonts w:ascii="Tw Cen MT" w:eastAsia="Times New Roman" w:hAnsi="Tw Cen MT" w:cstheme="minorHAnsi"/>
          <w:color w:val="1F1F1F"/>
          <w:lang w:eastAsia="en-GB"/>
        </w:rPr>
        <w:t>Use as a regular retrieval tool. Mix up practice using short, low stakes quizzes, games, partner discussion</w:t>
      </w:r>
      <w:r w:rsidR="007425E0" w:rsidRPr="00B853D4">
        <w:rPr>
          <w:rFonts w:ascii="Tw Cen MT" w:eastAsia="Times New Roman" w:hAnsi="Tw Cen MT" w:cstheme="minorHAnsi"/>
          <w:color w:val="1F1F1F"/>
          <w:lang w:eastAsia="en-GB"/>
        </w:rPr>
        <w:t xml:space="preserve">. </w:t>
      </w:r>
      <w:r w:rsidRPr="00B853D4">
        <w:rPr>
          <w:rFonts w:ascii="Tw Cen MT" w:eastAsia="Times New Roman" w:hAnsi="Tw Cen MT" w:cstheme="minorHAnsi"/>
          <w:color w:val="1F1F1F"/>
          <w:lang w:eastAsia="en-GB"/>
        </w:rPr>
        <w:t>Ask higher-level ‘</w:t>
      </w:r>
      <w:r w:rsidR="00FF4211" w:rsidRPr="00B853D4">
        <w:rPr>
          <w:rFonts w:ascii="Tw Cen MT" w:eastAsia="Times New Roman" w:hAnsi="Tw Cen MT" w:cstheme="minorHAnsi"/>
          <w:color w:val="1F1F1F"/>
          <w:lang w:eastAsia="en-GB"/>
        </w:rPr>
        <w:t>W</w:t>
      </w:r>
      <w:r w:rsidRPr="00B853D4">
        <w:rPr>
          <w:rFonts w:ascii="Tw Cen MT" w:eastAsia="Times New Roman" w:hAnsi="Tw Cen MT" w:cstheme="minorHAnsi"/>
          <w:color w:val="1F1F1F"/>
          <w:lang w:eastAsia="en-GB"/>
        </w:rPr>
        <w:t>hy</w:t>
      </w:r>
      <w:r w:rsidR="00FF4211" w:rsidRPr="00B853D4">
        <w:rPr>
          <w:rFonts w:ascii="Tw Cen MT" w:eastAsia="Times New Roman" w:hAnsi="Tw Cen MT" w:cstheme="minorHAnsi"/>
          <w:color w:val="1F1F1F"/>
          <w:lang w:eastAsia="en-GB"/>
        </w:rPr>
        <w:t>?</w:t>
      </w:r>
      <w:r w:rsidRPr="00B853D4">
        <w:rPr>
          <w:rFonts w:ascii="Tw Cen MT" w:eastAsia="Times New Roman" w:hAnsi="Tw Cen MT" w:cstheme="minorHAnsi"/>
          <w:color w:val="1F1F1F"/>
          <w:lang w:eastAsia="en-GB"/>
        </w:rPr>
        <w:t xml:space="preserve">’ questions to stretch the children’s understanding and add detail. </w:t>
      </w:r>
    </w:p>
    <w:p w14:paraId="4DE24224" w14:textId="6F65D2AA" w:rsidR="000E0ACF" w:rsidRPr="00B853D4" w:rsidRDefault="000E0ACF" w:rsidP="002273F4">
      <w:pPr>
        <w:numPr>
          <w:ilvl w:val="0"/>
          <w:numId w:val="1"/>
        </w:numPr>
        <w:spacing w:after="120" w:line="240" w:lineRule="auto"/>
        <w:rPr>
          <w:rFonts w:ascii="Tw Cen MT" w:eastAsia="Times New Roman" w:hAnsi="Tw Cen MT" w:cstheme="minorHAnsi"/>
          <w:color w:val="1F1F1F"/>
          <w:lang w:eastAsia="en-GB"/>
        </w:rPr>
      </w:pPr>
      <w:r w:rsidRPr="00B853D4">
        <w:rPr>
          <w:rFonts w:ascii="Tw Cen MT" w:eastAsia="Times New Roman" w:hAnsi="Tw Cen MT" w:cstheme="minorHAnsi"/>
          <w:color w:val="1F1F1F"/>
          <w:lang w:eastAsia="en-GB"/>
        </w:rPr>
        <w:t>Use to identify knowledge gaps throughout the topic.</w:t>
      </w:r>
    </w:p>
    <w:p w14:paraId="7C1047AD" w14:textId="7B7511CC" w:rsidR="000E0ACF" w:rsidRPr="00B853D4" w:rsidRDefault="000E0ACF" w:rsidP="002273F4">
      <w:pPr>
        <w:numPr>
          <w:ilvl w:val="0"/>
          <w:numId w:val="1"/>
        </w:numPr>
        <w:spacing w:after="120" w:line="240" w:lineRule="auto"/>
        <w:rPr>
          <w:rFonts w:ascii="Tw Cen MT" w:eastAsia="Times New Roman" w:hAnsi="Tw Cen MT" w:cstheme="minorHAnsi"/>
          <w:color w:val="1F1F1F"/>
          <w:lang w:eastAsia="en-GB"/>
        </w:rPr>
      </w:pPr>
      <w:r w:rsidRPr="00B853D4">
        <w:rPr>
          <w:rFonts w:ascii="Tw Cen MT" w:eastAsia="Times New Roman" w:hAnsi="Tw Cen MT" w:cstheme="minorHAnsi"/>
          <w:color w:val="1F1F1F"/>
          <w:lang w:eastAsia="en-GB"/>
        </w:rPr>
        <w:t xml:space="preserve">Display an enlarged copy on a </w:t>
      </w:r>
      <w:r w:rsidR="005C5864">
        <w:rPr>
          <w:rFonts w:ascii="Tw Cen MT" w:eastAsia="Times New Roman" w:hAnsi="Tw Cen MT" w:cstheme="minorHAnsi"/>
          <w:color w:val="1F1F1F"/>
          <w:lang w:eastAsia="en-GB"/>
        </w:rPr>
        <w:t>W</w:t>
      </w:r>
      <w:r w:rsidRPr="00B853D4">
        <w:rPr>
          <w:rFonts w:ascii="Tw Cen MT" w:eastAsia="Times New Roman" w:hAnsi="Tw Cen MT" w:cstheme="minorHAnsi"/>
          <w:color w:val="1F1F1F"/>
          <w:lang w:eastAsia="en-GB"/>
        </w:rPr>
        <w:t xml:space="preserve">orking </w:t>
      </w:r>
      <w:r w:rsidR="005C5864">
        <w:rPr>
          <w:rFonts w:ascii="Tw Cen MT" w:eastAsia="Times New Roman" w:hAnsi="Tw Cen MT" w:cstheme="minorHAnsi"/>
          <w:color w:val="1F1F1F"/>
          <w:lang w:eastAsia="en-GB"/>
        </w:rPr>
        <w:t>W</w:t>
      </w:r>
      <w:r w:rsidRPr="00B853D4">
        <w:rPr>
          <w:rFonts w:ascii="Tw Cen MT" w:eastAsia="Times New Roman" w:hAnsi="Tw Cen MT" w:cstheme="minorHAnsi"/>
          <w:color w:val="1F1F1F"/>
          <w:lang w:eastAsia="en-GB"/>
        </w:rPr>
        <w:t>all, encouraging children to add information around it during the topic.</w:t>
      </w:r>
    </w:p>
    <w:p w14:paraId="179AA792" w14:textId="56F3BACC" w:rsidR="000E0ACF" w:rsidRPr="00B853D4" w:rsidRDefault="000E0ACF" w:rsidP="002273F4">
      <w:pPr>
        <w:numPr>
          <w:ilvl w:val="0"/>
          <w:numId w:val="1"/>
        </w:numPr>
        <w:spacing w:after="120" w:line="240" w:lineRule="auto"/>
        <w:rPr>
          <w:rFonts w:ascii="Tw Cen MT" w:eastAsia="Times New Roman" w:hAnsi="Tw Cen MT" w:cstheme="minorHAnsi"/>
          <w:color w:val="1F1F1F"/>
          <w:lang w:eastAsia="en-GB"/>
        </w:rPr>
      </w:pPr>
      <w:r w:rsidRPr="00B853D4">
        <w:rPr>
          <w:rFonts w:ascii="Tw Cen MT" w:eastAsia="Times New Roman" w:hAnsi="Tw Cen MT" w:cstheme="minorHAnsi"/>
          <w:color w:val="1F1F1F"/>
          <w:lang w:eastAsia="en-GB"/>
        </w:rPr>
        <w:t>Use</w:t>
      </w:r>
      <w:r w:rsidR="00D96414" w:rsidRPr="00B853D4">
        <w:rPr>
          <w:rFonts w:ascii="Tw Cen MT" w:eastAsia="Times New Roman" w:hAnsi="Tw Cen MT" w:cstheme="minorHAnsi"/>
          <w:color w:val="1F1F1F"/>
          <w:lang w:eastAsia="en-GB"/>
        </w:rPr>
        <w:t xml:space="preserve"> </w:t>
      </w:r>
      <w:r w:rsidRPr="00B853D4">
        <w:rPr>
          <w:rFonts w:ascii="Tw Cen MT" w:eastAsia="Times New Roman" w:hAnsi="Tw Cen MT" w:cstheme="minorHAnsi"/>
          <w:color w:val="1F1F1F"/>
          <w:lang w:eastAsia="en-GB"/>
        </w:rPr>
        <w:t>to strengthen teacher knowledge in a subject area.</w:t>
      </w:r>
    </w:p>
    <w:p w14:paraId="231B38EC" w14:textId="4D8D9BDA" w:rsidR="000E0ACF" w:rsidRPr="00B853D4" w:rsidRDefault="000E0ACF" w:rsidP="002273F4">
      <w:pPr>
        <w:numPr>
          <w:ilvl w:val="0"/>
          <w:numId w:val="1"/>
        </w:numPr>
        <w:spacing w:after="120" w:line="240" w:lineRule="auto"/>
        <w:rPr>
          <w:rFonts w:ascii="Tw Cen MT" w:eastAsia="Times New Roman" w:hAnsi="Tw Cen MT" w:cstheme="minorHAnsi"/>
          <w:color w:val="1F1F1F"/>
          <w:lang w:eastAsia="en-GB"/>
        </w:rPr>
      </w:pPr>
      <w:r w:rsidRPr="00B853D4">
        <w:rPr>
          <w:rFonts w:ascii="Tw Cen MT" w:eastAsia="Times New Roman" w:hAnsi="Tw Cen MT" w:cstheme="minorHAnsi"/>
          <w:color w:val="1F1F1F"/>
          <w:lang w:eastAsia="en-GB"/>
        </w:rPr>
        <w:t>Glue into the children’s topic books for regular reference</w:t>
      </w:r>
      <w:r w:rsidR="004B0763">
        <w:rPr>
          <w:rFonts w:ascii="Tw Cen MT" w:eastAsia="Times New Roman" w:hAnsi="Tw Cen MT" w:cstheme="minorHAnsi"/>
          <w:color w:val="1F1F1F"/>
          <w:lang w:eastAsia="en-GB"/>
        </w:rPr>
        <w:t xml:space="preserve"> during the topic</w:t>
      </w:r>
      <w:r w:rsidR="00BB7C53" w:rsidRPr="00B853D4">
        <w:rPr>
          <w:rFonts w:ascii="Tw Cen MT" w:eastAsia="Times New Roman" w:hAnsi="Tw Cen MT" w:cstheme="minorHAnsi"/>
          <w:color w:val="1F1F1F"/>
          <w:lang w:eastAsia="en-GB"/>
        </w:rPr>
        <w:t>.</w:t>
      </w:r>
    </w:p>
    <w:p w14:paraId="66638801" w14:textId="34716135" w:rsidR="000E0ACF" w:rsidRPr="00B853D4" w:rsidRDefault="000E0ACF" w:rsidP="002273F4">
      <w:pPr>
        <w:numPr>
          <w:ilvl w:val="0"/>
          <w:numId w:val="1"/>
        </w:numPr>
        <w:spacing w:after="120" w:line="240" w:lineRule="auto"/>
        <w:rPr>
          <w:rFonts w:ascii="Tw Cen MT" w:eastAsia="Times New Roman" w:hAnsi="Tw Cen MT" w:cstheme="minorHAnsi"/>
          <w:color w:val="1F1F1F"/>
          <w:lang w:eastAsia="en-GB"/>
        </w:rPr>
      </w:pPr>
      <w:r w:rsidRPr="00B853D4">
        <w:rPr>
          <w:rFonts w:ascii="Tw Cen MT" w:eastAsia="Times New Roman" w:hAnsi="Tw Cen MT" w:cstheme="minorHAnsi"/>
          <w:color w:val="1F1F1F"/>
          <w:lang w:eastAsia="en-GB"/>
        </w:rPr>
        <w:t xml:space="preserve">Make links </w:t>
      </w:r>
      <w:r w:rsidR="00F31CFC" w:rsidRPr="00B853D4">
        <w:rPr>
          <w:rFonts w:ascii="Tw Cen MT" w:eastAsia="Times New Roman" w:hAnsi="Tw Cen MT" w:cstheme="minorHAnsi"/>
          <w:color w:val="1F1F1F"/>
          <w:lang w:eastAsia="en-GB"/>
        </w:rPr>
        <w:t xml:space="preserve">with the </w:t>
      </w:r>
      <w:r w:rsidR="00C607D0">
        <w:rPr>
          <w:rFonts w:ascii="Tw Cen MT" w:eastAsia="Times New Roman" w:hAnsi="Tw Cen MT" w:cstheme="minorHAnsi"/>
          <w:color w:val="1F1F1F"/>
          <w:lang w:eastAsia="en-GB"/>
        </w:rPr>
        <w:t>K</w:t>
      </w:r>
      <w:r w:rsidRPr="00B853D4">
        <w:rPr>
          <w:rFonts w:ascii="Tw Cen MT" w:eastAsia="Times New Roman" w:hAnsi="Tw Cen MT" w:cstheme="minorHAnsi"/>
          <w:color w:val="1F1F1F"/>
          <w:lang w:eastAsia="en-GB"/>
        </w:rPr>
        <w:t xml:space="preserve">nowledge </w:t>
      </w:r>
      <w:r w:rsidR="00C607D0">
        <w:rPr>
          <w:rFonts w:ascii="Tw Cen MT" w:eastAsia="Times New Roman" w:hAnsi="Tw Cen MT" w:cstheme="minorHAnsi"/>
          <w:color w:val="1F1F1F"/>
          <w:lang w:eastAsia="en-GB"/>
        </w:rPr>
        <w:t>O</w:t>
      </w:r>
      <w:r w:rsidRPr="00B853D4">
        <w:rPr>
          <w:rFonts w:ascii="Tw Cen MT" w:eastAsia="Times New Roman" w:hAnsi="Tw Cen MT" w:cstheme="minorHAnsi"/>
          <w:color w:val="1F1F1F"/>
          <w:lang w:eastAsia="en-GB"/>
        </w:rPr>
        <w:t xml:space="preserve">rganisers </w:t>
      </w:r>
      <w:r w:rsidR="00F31CFC" w:rsidRPr="00B853D4">
        <w:rPr>
          <w:rFonts w:ascii="Tw Cen MT" w:eastAsia="Times New Roman" w:hAnsi="Tw Cen MT" w:cstheme="minorHAnsi"/>
          <w:color w:val="1F1F1F"/>
          <w:lang w:eastAsia="en-GB"/>
        </w:rPr>
        <w:t xml:space="preserve">the children met previously </w:t>
      </w:r>
      <w:r w:rsidRPr="00B853D4">
        <w:rPr>
          <w:rFonts w:ascii="Tw Cen MT" w:eastAsia="Times New Roman" w:hAnsi="Tw Cen MT" w:cstheme="minorHAnsi"/>
          <w:color w:val="1F1F1F"/>
          <w:lang w:eastAsia="en-GB"/>
        </w:rPr>
        <w:t xml:space="preserve">to help </w:t>
      </w:r>
      <w:r w:rsidR="00F31CFC" w:rsidRPr="00B853D4">
        <w:rPr>
          <w:rFonts w:ascii="Tw Cen MT" w:eastAsia="Times New Roman" w:hAnsi="Tw Cen MT" w:cstheme="minorHAnsi"/>
          <w:color w:val="1F1F1F"/>
          <w:lang w:eastAsia="en-GB"/>
        </w:rPr>
        <w:t xml:space="preserve">them </w:t>
      </w:r>
      <w:r w:rsidRPr="00B853D4">
        <w:rPr>
          <w:rFonts w:ascii="Tw Cen MT" w:eastAsia="Times New Roman" w:hAnsi="Tw Cen MT" w:cstheme="minorHAnsi"/>
          <w:color w:val="1F1F1F"/>
          <w:lang w:eastAsia="en-GB"/>
        </w:rPr>
        <w:t>understand how their learning connects and how their new knowledge links and builds upon it. </w:t>
      </w:r>
    </w:p>
    <w:p w14:paraId="13657924" w14:textId="2F9844A8" w:rsidR="000E0ACF" w:rsidRPr="00B853D4" w:rsidRDefault="000E0ACF" w:rsidP="002273F4">
      <w:pPr>
        <w:numPr>
          <w:ilvl w:val="0"/>
          <w:numId w:val="1"/>
        </w:numPr>
        <w:spacing w:after="120" w:line="240" w:lineRule="auto"/>
        <w:rPr>
          <w:rFonts w:ascii="Tw Cen MT" w:eastAsia="Times New Roman" w:hAnsi="Tw Cen MT" w:cstheme="minorHAnsi"/>
          <w:color w:val="1F1F1F"/>
          <w:lang w:eastAsia="en-GB"/>
        </w:rPr>
      </w:pPr>
      <w:r w:rsidRPr="00B853D4">
        <w:rPr>
          <w:rFonts w:ascii="Tw Cen MT" w:eastAsia="Times New Roman" w:hAnsi="Tw Cen MT" w:cstheme="minorHAnsi"/>
          <w:color w:val="1F1F1F"/>
          <w:lang w:eastAsia="en-GB"/>
        </w:rPr>
        <w:t xml:space="preserve">Use as a handy spelling and vocabulary reminder. </w:t>
      </w:r>
      <w:r w:rsidR="00C607D0" w:rsidRPr="00B853D4">
        <w:rPr>
          <w:rFonts w:ascii="Tw Cen MT" w:eastAsia="Times New Roman" w:hAnsi="Tw Cen MT" w:cstheme="minorHAnsi"/>
          <w:color w:val="1F1F1F"/>
          <w:lang w:eastAsia="en-GB"/>
        </w:rPr>
        <w:t>Always keep it visible</w:t>
      </w:r>
      <w:r w:rsidRPr="00B853D4">
        <w:rPr>
          <w:rFonts w:ascii="Tw Cen MT" w:eastAsia="Times New Roman" w:hAnsi="Tw Cen MT" w:cstheme="minorHAnsi"/>
          <w:color w:val="1F1F1F"/>
          <w:lang w:eastAsia="en-GB"/>
        </w:rPr>
        <w:t xml:space="preserve"> and expect the children to use </w:t>
      </w:r>
      <w:r w:rsidR="00C607D0">
        <w:rPr>
          <w:rFonts w:ascii="Tw Cen MT" w:eastAsia="Times New Roman" w:hAnsi="Tw Cen MT" w:cstheme="minorHAnsi"/>
          <w:color w:val="1F1F1F"/>
          <w:lang w:eastAsia="en-GB"/>
        </w:rPr>
        <w:t>subject</w:t>
      </w:r>
      <w:r w:rsidRPr="00B853D4">
        <w:rPr>
          <w:rFonts w:ascii="Tw Cen MT" w:eastAsia="Times New Roman" w:hAnsi="Tw Cen MT" w:cstheme="minorHAnsi"/>
          <w:color w:val="1F1F1F"/>
          <w:lang w:eastAsia="en-GB"/>
        </w:rPr>
        <w:t xml:space="preserve"> vocabulary correctly.</w:t>
      </w:r>
    </w:p>
    <w:p w14:paraId="6F22C6EA" w14:textId="3B8B7A72" w:rsidR="00C46E19" w:rsidRPr="004A7333" w:rsidRDefault="000E0ACF" w:rsidP="002273F4">
      <w:pPr>
        <w:numPr>
          <w:ilvl w:val="0"/>
          <w:numId w:val="1"/>
        </w:numPr>
        <w:spacing w:after="120" w:line="240" w:lineRule="auto"/>
        <w:rPr>
          <w:rFonts w:ascii="Tw Cen MT" w:eastAsia="Times New Roman" w:hAnsi="Tw Cen MT" w:cstheme="minorHAnsi"/>
          <w:color w:val="1F1F1F"/>
          <w:lang w:eastAsia="en-GB"/>
        </w:rPr>
      </w:pPr>
      <w:r w:rsidRPr="00B853D4">
        <w:rPr>
          <w:rFonts w:ascii="Tw Cen MT" w:eastAsia="Times New Roman" w:hAnsi="Tw Cen MT" w:cstheme="minorHAnsi"/>
          <w:color w:val="1F1F1F"/>
          <w:lang w:eastAsia="en-GB"/>
        </w:rPr>
        <w:lastRenderedPageBreak/>
        <w:t xml:space="preserve">Use as guided reading texts. This way, you can help children read the information and check they understand it. </w:t>
      </w:r>
    </w:p>
    <w:p w14:paraId="3D8CAF3E" w14:textId="77777777" w:rsidR="004A7333" w:rsidRPr="00B853D4" w:rsidRDefault="004A7333" w:rsidP="004A7333">
      <w:pPr>
        <w:pStyle w:val="Heading1"/>
        <w:spacing w:before="0"/>
        <w:rPr>
          <w:rFonts w:ascii="Tw Cen MT" w:hAnsi="Tw Cen MT"/>
        </w:rPr>
      </w:pPr>
      <w:bookmarkStart w:id="23" w:name="_Toc136944084"/>
      <w:bookmarkStart w:id="24" w:name="_Toc139982282"/>
      <w:r w:rsidRPr="00B853D4">
        <w:rPr>
          <w:rFonts w:ascii="Tw Cen MT" w:hAnsi="Tw Cen MT"/>
        </w:rPr>
        <w:t>Marking and Feedback</w:t>
      </w:r>
      <w:bookmarkEnd w:id="23"/>
      <w:bookmarkEnd w:id="24"/>
    </w:p>
    <w:p w14:paraId="592BBA82" w14:textId="77777777" w:rsidR="004A7333" w:rsidRPr="00FE3D4F" w:rsidRDefault="004A7333" w:rsidP="004A7333">
      <w:pPr>
        <w:rPr>
          <w:rFonts w:ascii="Tw Cen MT" w:hAnsi="Tw Cen MT"/>
          <w:b/>
          <w:bCs/>
        </w:rPr>
      </w:pPr>
      <w:r w:rsidRPr="00FE3D4F">
        <w:rPr>
          <w:rFonts w:ascii="Tw Cen MT" w:hAnsi="Tw Cen MT"/>
          <w:b/>
          <w:bCs/>
        </w:rPr>
        <w:t>Foundation Stage</w:t>
      </w:r>
    </w:p>
    <w:p w14:paraId="7D9EF706"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Feedback and guidance will be given to each child in the form of verbal feedback.</w:t>
      </w:r>
    </w:p>
    <w:p w14:paraId="56778D4D"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When suitable, written feedback will be </w:t>
      </w:r>
      <w:r>
        <w:rPr>
          <w:rFonts w:ascii="Tw Cen MT" w:hAnsi="Tw Cen MT"/>
        </w:rPr>
        <w:t xml:space="preserve">provided </w:t>
      </w:r>
      <w:r w:rsidRPr="00B853D4">
        <w:rPr>
          <w:rFonts w:ascii="Tw Cen MT" w:hAnsi="Tw Cen MT"/>
        </w:rPr>
        <w:t>in green pen.</w:t>
      </w:r>
    </w:p>
    <w:p w14:paraId="4374A102"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Codes will be used to show </w:t>
      </w:r>
      <w:r>
        <w:rPr>
          <w:rFonts w:ascii="Tw Cen MT" w:hAnsi="Tw Cen MT"/>
        </w:rPr>
        <w:t xml:space="preserve">the </w:t>
      </w:r>
      <w:r w:rsidRPr="00B853D4">
        <w:rPr>
          <w:rFonts w:ascii="Tw Cen MT" w:hAnsi="Tw Cen MT"/>
        </w:rPr>
        <w:t>level of input/support – independent work, adult support, teacher assisted.</w:t>
      </w:r>
    </w:p>
    <w:p w14:paraId="6C51A1FD"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Next steps will be shared with each child verbally. </w:t>
      </w:r>
    </w:p>
    <w:p w14:paraId="12C06611"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Seesaw will be used to signal progress or achievement of task (during independent learning). </w:t>
      </w:r>
    </w:p>
    <w:p w14:paraId="7A185717"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Teaching staff will assess work in Read Write Inc using arrows.</w:t>
      </w:r>
    </w:p>
    <w:p w14:paraId="12D2010C" w14:textId="77777777" w:rsidR="004A7333" w:rsidRPr="00B853D4" w:rsidRDefault="004A7333" w:rsidP="004A7333">
      <w:pPr>
        <w:rPr>
          <w:rFonts w:ascii="Tw Cen MT" w:hAnsi="Tw Cen MT"/>
        </w:rPr>
      </w:pPr>
    </w:p>
    <w:p w14:paraId="1D7EEE39" w14:textId="77777777" w:rsidR="004A7333" w:rsidRPr="00FE3D4F" w:rsidRDefault="004A7333" w:rsidP="004A7333">
      <w:pPr>
        <w:rPr>
          <w:rFonts w:ascii="Tw Cen MT" w:hAnsi="Tw Cen MT"/>
          <w:b/>
          <w:bCs/>
        </w:rPr>
      </w:pPr>
      <w:r w:rsidRPr="00FE3D4F">
        <w:rPr>
          <w:rFonts w:ascii="Tw Cen MT" w:hAnsi="Tw Cen MT"/>
          <w:b/>
          <w:bCs/>
        </w:rPr>
        <w:t>Key Stage 1/2</w:t>
      </w:r>
    </w:p>
    <w:p w14:paraId="2985B16A"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All marking will be done in green</w:t>
      </w:r>
      <w:r>
        <w:rPr>
          <w:rFonts w:ascii="Tw Cen MT" w:hAnsi="Tw Cen MT"/>
        </w:rPr>
        <w:t xml:space="preserve"> pen</w:t>
      </w:r>
      <w:r w:rsidRPr="00B853D4">
        <w:rPr>
          <w:rFonts w:ascii="Tw Cen MT" w:hAnsi="Tw Cen MT"/>
        </w:rPr>
        <w:t xml:space="preserve"> and reflect </w:t>
      </w:r>
      <w:r>
        <w:rPr>
          <w:rFonts w:ascii="Tw Cen MT" w:hAnsi="Tw Cen MT"/>
        </w:rPr>
        <w:t xml:space="preserve">the </w:t>
      </w:r>
      <w:r w:rsidRPr="00B853D4">
        <w:rPr>
          <w:rFonts w:ascii="Tw Cen MT" w:hAnsi="Tw Cen MT"/>
        </w:rPr>
        <w:t>L.O.</w:t>
      </w:r>
    </w:p>
    <w:p w14:paraId="08F3E589"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Verbal and/or written feedback will provide guidance to children on how to improve and make the next steps in their learning (including presentation).</w:t>
      </w:r>
    </w:p>
    <w:p w14:paraId="0FB96AD3" w14:textId="77777777" w:rsidR="004A7333"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Teachers will assess work against L.O. (using arrows) and, if relevant, success criteria (using arrows). </w:t>
      </w:r>
    </w:p>
    <w:p w14:paraId="5743E104"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Where appropriate, children will assess their own work.</w:t>
      </w:r>
    </w:p>
    <w:p w14:paraId="621C316A"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Marking codes </w:t>
      </w:r>
      <w:r>
        <w:rPr>
          <w:rFonts w:ascii="Tw Cen MT" w:hAnsi="Tw Cen MT"/>
        </w:rPr>
        <w:t>will</w:t>
      </w:r>
      <w:r w:rsidRPr="00B853D4">
        <w:rPr>
          <w:rFonts w:ascii="Tw Cen MT" w:hAnsi="Tw Cen MT"/>
        </w:rPr>
        <w:t xml:space="preserve"> be used to indicate level of support (see below).</w:t>
      </w:r>
    </w:p>
    <w:p w14:paraId="6EA09CFA"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Children will be given time to reflect on feedback given and respond in pink pen when necessary. </w:t>
      </w:r>
    </w:p>
    <w:p w14:paraId="22B30B1F" w14:textId="77777777" w:rsidR="004A7333" w:rsidRDefault="004A7333" w:rsidP="004A7333">
      <w:pPr>
        <w:rPr>
          <w:rFonts w:ascii="Tw Cen MT" w:hAnsi="Tw Cen MT"/>
          <w:u w:val="single"/>
        </w:rPr>
      </w:pPr>
    </w:p>
    <w:p w14:paraId="49BE781B" w14:textId="77777777" w:rsidR="004A7333" w:rsidRPr="00FE3D4F" w:rsidRDefault="004A7333" w:rsidP="004A7333">
      <w:pPr>
        <w:rPr>
          <w:rFonts w:ascii="Tw Cen MT" w:hAnsi="Tw Cen MT"/>
          <w:b/>
          <w:bCs/>
        </w:rPr>
      </w:pPr>
      <w:r w:rsidRPr="00FE3D4F">
        <w:rPr>
          <w:rFonts w:ascii="Tw Cen MT" w:hAnsi="Tw Cen MT"/>
          <w:b/>
          <w:bCs/>
        </w:rPr>
        <w:t>Marking and Feedback Codes</w:t>
      </w:r>
    </w:p>
    <w:p w14:paraId="2B128777" w14:textId="77777777" w:rsidR="004A7333" w:rsidRPr="00B853D4" w:rsidRDefault="004A7333" w:rsidP="004A7333">
      <w:pPr>
        <w:ind w:left="720"/>
        <w:rPr>
          <w:rFonts w:ascii="Tw Cen MT" w:hAnsi="Tw Cen MT"/>
        </w:rPr>
      </w:pPr>
      <w:r w:rsidRPr="00B853D4">
        <w:rPr>
          <w:rFonts w:ascii="Tw Cen MT" w:hAnsi="Tw Cen MT"/>
        </w:rPr>
        <w:t>I – Independent *</w:t>
      </w:r>
    </w:p>
    <w:p w14:paraId="00E3AA0A" w14:textId="77777777" w:rsidR="004A7333" w:rsidRPr="00B853D4" w:rsidRDefault="004A7333" w:rsidP="004A7333">
      <w:pPr>
        <w:ind w:left="720"/>
        <w:rPr>
          <w:rFonts w:ascii="Tw Cen MT" w:hAnsi="Tw Cen MT"/>
        </w:rPr>
      </w:pPr>
      <w:r w:rsidRPr="00B853D4">
        <w:rPr>
          <w:rFonts w:ascii="Tw Cen MT" w:hAnsi="Tw Cen MT"/>
        </w:rPr>
        <w:t xml:space="preserve">WS – With support – followed by adult’s </w:t>
      </w:r>
      <w:proofErr w:type="gramStart"/>
      <w:r w:rsidRPr="00B853D4">
        <w:rPr>
          <w:rFonts w:ascii="Tw Cen MT" w:hAnsi="Tw Cen MT"/>
        </w:rPr>
        <w:t>initials</w:t>
      </w:r>
      <w:proofErr w:type="gramEnd"/>
    </w:p>
    <w:p w14:paraId="38FEF1E3" w14:textId="77777777" w:rsidR="004A7333" w:rsidRPr="00B853D4" w:rsidRDefault="004A7333" w:rsidP="004A7333">
      <w:pPr>
        <w:ind w:left="720"/>
        <w:rPr>
          <w:rFonts w:ascii="Tw Cen MT" w:hAnsi="Tw Cen MT"/>
        </w:rPr>
      </w:pPr>
      <w:r w:rsidRPr="00B853D4">
        <w:rPr>
          <w:rFonts w:ascii="Tw Cen MT" w:hAnsi="Tw Cen MT"/>
        </w:rPr>
        <w:t>WD – With discussion</w:t>
      </w:r>
    </w:p>
    <w:p w14:paraId="27926A68" w14:textId="77777777" w:rsidR="004A7333" w:rsidRPr="00B853D4" w:rsidRDefault="004A7333" w:rsidP="004A7333">
      <w:pPr>
        <w:ind w:left="720"/>
        <w:rPr>
          <w:rFonts w:ascii="Tw Cen MT" w:hAnsi="Tw Cen MT"/>
        </w:rPr>
      </w:pPr>
      <w:r w:rsidRPr="00B853D4">
        <w:rPr>
          <w:rFonts w:ascii="Tw Cen MT" w:hAnsi="Tw Cen MT"/>
        </w:rPr>
        <w:t xml:space="preserve">or VF – Verbal feedback. </w:t>
      </w:r>
    </w:p>
    <w:p w14:paraId="39D7CCC2" w14:textId="16372FF5" w:rsidR="002A1889" w:rsidRPr="00FE3D4F" w:rsidRDefault="004A7333" w:rsidP="00FE3D4F">
      <w:pPr>
        <w:ind w:left="720"/>
        <w:rPr>
          <w:rFonts w:ascii="Tw Cen MT" w:hAnsi="Tw Cen MT"/>
        </w:rPr>
      </w:pPr>
      <w:r w:rsidRPr="00B853D4">
        <w:rPr>
          <w:rFonts w:ascii="Tw Cen MT" w:hAnsi="Tw Cen MT"/>
        </w:rPr>
        <w:t>*In KS1/2, independent work is only signalled if children would usually work with support.</w:t>
      </w:r>
    </w:p>
    <w:p w14:paraId="7EA28712" w14:textId="77777777" w:rsidR="004A7333" w:rsidRPr="00B853D4" w:rsidRDefault="004A7333" w:rsidP="004A7333">
      <w:pPr>
        <w:pStyle w:val="Heading1"/>
        <w:spacing w:before="0"/>
        <w:rPr>
          <w:rFonts w:ascii="Tw Cen MT" w:hAnsi="Tw Cen MT"/>
        </w:rPr>
      </w:pPr>
      <w:bookmarkStart w:id="25" w:name="_Toc139982283"/>
      <w:r w:rsidRPr="00B853D4">
        <w:rPr>
          <w:rFonts w:ascii="Tw Cen MT" w:hAnsi="Tw Cen MT"/>
        </w:rPr>
        <w:t>Maths</w:t>
      </w:r>
      <w:bookmarkEnd w:id="25"/>
    </w:p>
    <w:p w14:paraId="3C24BAD2"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Pr>
          <w:rFonts w:ascii="Tw Cen MT" w:hAnsi="Tw Cen MT"/>
        </w:rPr>
        <w:t xml:space="preserve">We use the </w:t>
      </w:r>
      <w:r w:rsidRPr="00B853D4">
        <w:rPr>
          <w:rFonts w:ascii="Tw Cen MT" w:hAnsi="Tw Cen MT"/>
        </w:rPr>
        <w:t xml:space="preserve">White Rose Scheme of Work </w:t>
      </w:r>
      <w:r>
        <w:rPr>
          <w:rFonts w:ascii="Tw Cen MT" w:hAnsi="Tw Cen MT"/>
        </w:rPr>
        <w:t xml:space="preserve">for </w:t>
      </w:r>
      <w:r w:rsidRPr="00B853D4">
        <w:rPr>
          <w:rFonts w:ascii="Tw Cen MT" w:hAnsi="Tw Cen MT"/>
        </w:rPr>
        <w:t xml:space="preserve">Maths </w:t>
      </w:r>
    </w:p>
    <w:p w14:paraId="681FD8BD"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There are 5 lessons per week</w:t>
      </w:r>
      <w:r>
        <w:rPr>
          <w:rFonts w:ascii="Tw Cen MT" w:hAnsi="Tw Cen MT"/>
        </w:rPr>
        <w:t>, 1 per day.</w:t>
      </w:r>
    </w:p>
    <w:p w14:paraId="28CAAB52"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KS1 also have 2 Mathletics sessions per week.</w:t>
      </w:r>
    </w:p>
    <w:p w14:paraId="021B2868" w14:textId="28E752C4"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KS2 also have 1 Mathletics session and 2 Times Tables sessions per week.</w:t>
      </w:r>
    </w:p>
    <w:p w14:paraId="66E9D96C"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Homework is set weekly on Mathletics. </w:t>
      </w:r>
    </w:p>
    <w:p w14:paraId="3446F48E"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Mathletics is checked weekly by the teacher to analyse any misconceptions and support the pupils in their learning.</w:t>
      </w:r>
    </w:p>
    <w:p w14:paraId="2120C0C8"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A Cold Task is set before the current topic is taught to inform planning and </w:t>
      </w:r>
      <w:r>
        <w:rPr>
          <w:rFonts w:ascii="Tw Cen MT" w:hAnsi="Tw Cen MT"/>
        </w:rPr>
        <w:t xml:space="preserve">there is a </w:t>
      </w:r>
      <w:proofErr w:type="gramStart"/>
      <w:r w:rsidRPr="00B853D4">
        <w:rPr>
          <w:rFonts w:ascii="Tw Cen MT" w:hAnsi="Tw Cen MT"/>
        </w:rPr>
        <w:t>Gold</w:t>
      </w:r>
      <w:proofErr w:type="gramEnd"/>
      <w:r w:rsidRPr="00B853D4">
        <w:rPr>
          <w:rFonts w:ascii="Tw Cen MT" w:hAnsi="Tw Cen MT"/>
        </w:rPr>
        <w:t xml:space="preserve"> task at the end of the topic</w:t>
      </w:r>
      <w:r>
        <w:rPr>
          <w:rFonts w:ascii="Tw Cen MT" w:hAnsi="Tw Cen MT"/>
        </w:rPr>
        <w:t xml:space="preserve"> to assess understanding.</w:t>
      </w:r>
    </w:p>
    <w:p w14:paraId="0090804B"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Maths is </w:t>
      </w:r>
      <w:r>
        <w:rPr>
          <w:rFonts w:ascii="Tw Cen MT" w:hAnsi="Tw Cen MT"/>
        </w:rPr>
        <w:t>recorded</w:t>
      </w:r>
      <w:r w:rsidRPr="00B853D4">
        <w:rPr>
          <w:rFonts w:ascii="Tw Cen MT" w:hAnsi="Tw Cen MT"/>
        </w:rPr>
        <w:t xml:space="preserve"> in Maths workbooks.</w:t>
      </w:r>
    </w:p>
    <w:p w14:paraId="250837AB" w14:textId="77777777" w:rsidR="004A7333" w:rsidRDefault="004A7333" w:rsidP="00873842"/>
    <w:p w14:paraId="158FFE6C" w14:textId="77777777" w:rsidR="00FE3D4F" w:rsidRDefault="00FE3D4F" w:rsidP="00873842"/>
    <w:p w14:paraId="28E23665" w14:textId="3539E1BB" w:rsidR="00CA1D55" w:rsidRPr="00B853D4" w:rsidRDefault="00CA1D55" w:rsidP="00222F7D">
      <w:pPr>
        <w:pStyle w:val="Heading1"/>
        <w:spacing w:before="0"/>
        <w:rPr>
          <w:rFonts w:ascii="Tw Cen MT" w:hAnsi="Tw Cen MT"/>
        </w:rPr>
      </w:pPr>
      <w:bookmarkStart w:id="26" w:name="_Toc136944065"/>
      <w:bookmarkStart w:id="27" w:name="_Toc139982284"/>
      <w:r w:rsidRPr="00B853D4">
        <w:rPr>
          <w:rFonts w:ascii="Tw Cen MT" w:hAnsi="Tw Cen MT"/>
        </w:rPr>
        <w:t>Morning Retrieval Task</w:t>
      </w:r>
      <w:bookmarkEnd w:id="26"/>
      <w:bookmarkEnd w:id="27"/>
    </w:p>
    <w:p w14:paraId="7DFAEE27" w14:textId="25168CCC" w:rsidR="000E7DEE" w:rsidRPr="008270CF" w:rsidRDefault="0023573F" w:rsidP="002273F4">
      <w:pPr>
        <w:pStyle w:val="NoSpacing"/>
        <w:numPr>
          <w:ilvl w:val="0"/>
          <w:numId w:val="4"/>
        </w:numPr>
        <w:spacing w:after="120"/>
        <w:rPr>
          <w:rFonts w:ascii="Tw Cen MT" w:hAnsi="Tw Cen MT"/>
        </w:rPr>
      </w:pPr>
      <w:r w:rsidRPr="008270CF">
        <w:rPr>
          <w:rFonts w:ascii="Tw Cen MT" w:hAnsi="Tw Cen MT"/>
        </w:rPr>
        <w:t>E</w:t>
      </w:r>
      <w:r w:rsidR="008270CF" w:rsidRPr="008270CF">
        <w:rPr>
          <w:rFonts w:ascii="Tw Cen MT" w:hAnsi="Tw Cen MT"/>
        </w:rPr>
        <w:t>ach</w:t>
      </w:r>
      <w:r w:rsidRPr="008270CF">
        <w:rPr>
          <w:rFonts w:ascii="Tw Cen MT" w:hAnsi="Tw Cen MT"/>
        </w:rPr>
        <w:t xml:space="preserve"> </w:t>
      </w:r>
      <w:r w:rsidR="009E5E11" w:rsidRPr="008270CF">
        <w:rPr>
          <w:rFonts w:ascii="Tw Cen MT" w:hAnsi="Tw Cen MT"/>
        </w:rPr>
        <w:t xml:space="preserve">morning begins with a </w:t>
      </w:r>
      <w:r w:rsidR="008270CF" w:rsidRPr="008270CF">
        <w:rPr>
          <w:rFonts w:ascii="Tw Cen MT" w:hAnsi="Tw Cen MT"/>
        </w:rPr>
        <w:t>15-minute</w:t>
      </w:r>
      <w:r w:rsidR="009E5E11" w:rsidRPr="008270CF">
        <w:rPr>
          <w:rFonts w:ascii="Tw Cen MT" w:hAnsi="Tw Cen MT"/>
        </w:rPr>
        <w:t xml:space="preserve"> </w:t>
      </w:r>
      <w:r w:rsidR="006A7AC5" w:rsidRPr="008270CF">
        <w:rPr>
          <w:rFonts w:ascii="Tw Cen MT" w:hAnsi="Tw Cen MT"/>
        </w:rPr>
        <w:t>retrieval task during registration.</w:t>
      </w:r>
    </w:p>
    <w:p w14:paraId="4D416DC5" w14:textId="2F66D308" w:rsidR="008C1870" w:rsidRPr="008270CF" w:rsidRDefault="007B6B38" w:rsidP="002273F4">
      <w:pPr>
        <w:pStyle w:val="NoSpacing"/>
        <w:numPr>
          <w:ilvl w:val="0"/>
          <w:numId w:val="4"/>
        </w:numPr>
        <w:spacing w:after="120"/>
        <w:rPr>
          <w:rFonts w:ascii="Tw Cen MT" w:hAnsi="Tw Cen MT"/>
        </w:rPr>
      </w:pPr>
      <w:r w:rsidRPr="008270CF">
        <w:rPr>
          <w:rFonts w:ascii="Tw Cen MT" w:hAnsi="Tw Cen MT"/>
        </w:rPr>
        <w:t>These tasks are designed</w:t>
      </w:r>
      <w:r w:rsidR="00D00575" w:rsidRPr="008270CF">
        <w:rPr>
          <w:rFonts w:ascii="Tw Cen MT" w:hAnsi="Tw Cen MT"/>
        </w:rPr>
        <w:t xml:space="preserve"> as low-stakes quizzes of prior learning </w:t>
      </w:r>
      <w:r w:rsidR="007F6C6C" w:rsidRPr="008270CF">
        <w:rPr>
          <w:rFonts w:ascii="Tw Cen MT" w:hAnsi="Tw Cen MT"/>
        </w:rPr>
        <w:t xml:space="preserve">i.e. </w:t>
      </w:r>
      <w:r w:rsidR="00E00F50" w:rsidRPr="008270CF">
        <w:rPr>
          <w:rFonts w:ascii="Tw Cen MT" w:hAnsi="Tw Cen MT"/>
        </w:rPr>
        <w:t xml:space="preserve"> with questions </w:t>
      </w:r>
      <w:r w:rsidR="007F6C6C" w:rsidRPr="008270CF">
        <w:rPr>
          <w:rFonts w:ascii="Tw Cen MT" w:hAnsi="Tw Cen MT"/>
        </w:rPr>
        <w:t xml:space="preserve">about </w:t>
      </w:r>
      <w:r w:rsidR="008C1870" w:rsidRPr="008270CF">
        <w:rPr>
          <w:rFonts w:ascii="Tw Cen MT" w:hAnsi="Tw Cen MT"/>
        </w:rPr>
        <w:t>what we have covered</w:t>
      </w:r>
      <w:r w:rsidR="007F6C6C" w:rsidRPr="008270CF">
        <w:rPr>
          <w:rFonts w:ascii="Tw Cen MT" w:hAnsi="Tw Cen MT"/>
        </w:rPr>
        <w:t xml:space="preserve"> </w:t>
      </w:r>
      <w:r w:rsidR="00E00F50" w:rsidRPr="008270CF">
        <w:rPr>
          <w:rFonts w:ascii="Tw Cen MT" w:hAnsi="Tw Cen MT"/>
        </w:rPr>
        <w:t>last lesson, last week, last month</w:t>
      </w:r>
      <w:r w:rsidR="0023206F" w:rsidRPr="008270CF">
        <w:rPr>
          <w:rFonts w:ascii="Tw Cen MT" w:hAnsi="Tw Cen MT"/>
        </w:rPr>
        <w:t xml:space="preserve">/term. </w:t>
      </w:r>
    </w:p>
    <w:p w14:paraId="3DCA5659" w14:textId="01A7BC8C" w:rsidR="008D5AEE" w:rsidRPr="008270CF" w:rsidRDefault="0023206F" w:rsidP="002273F4">
      <w:pPr>
        <w:pStyle w:val="NoSpacing"/>
        <w:numPr>
          <w:ilvl w:val="0"/>
          <w:numId w:val="4"/>
        </w:numPr>
        <w:spacing w:after="120"/>
        <w:rPr>
          <w:rFonts w:ascii="Tw Cen MT" w:hAnsi="Tw Cen MT"/>
        </w:rPr>
      </w:pPr>
      <w:r w:rsidRPr="008270CF">
        <w:rPr>
          <w:rFonts w:ascii="Tw Cen MT" w:hAnsi="Tw Cen MT"/>
        </w:rPr>
        <w:t>Maths flas</w:t>
      </w:r>
      <w:r w:rsidR="009E74C1" w:rsidRPr="008270CF">
        <w:rPr>
          <w:rFonts w:ascii="Tw Cen MT" w:hAnsi="Tw Cen MT"/>
        </w:rPr>
        <w:t>h</w:t>
      </w:r>
      <w:r w:rsidRPr="008270CF">
        <w:rPr>
          <w:rFonts w:ascii="Tw Cen MT" w:hAnsi="Tw Cen MT"/>
        </w:rPr>
        <w:t>back</w:t>
      </w:r>
      <w:r w:rsidR="009E74C1" w:rsidRPr="008270CF">
        <w:rPr>
          <w:rFonts w:ascii="Tw Cen MT" w:hAnsi="Tw Cen MT"/>
        </w:rPr>
        <w:t>s</w:t>
      </w:r>
      <w:r w:rsidRPr="008270CF">
        <w:rPr>
          <w:rFonts w:ascii="Tw Cen MT" w:hAnsi="Tw Cen MT"/>
        </w:rPr>
        <w:t xml:space="preserve"> are a useful resource</w:t>
      </w:r>
      <w:r w:rsidR="004C1256" w:rsidRPr="008270CF">
        <w:rPr>
          <w:rFonts w:ascii="Tw Cen MT" w:hAnsi="Tw Cen MT"/>
        </w:rPr>
        <w:t xml:space="preserve"> for this activity. Teachers to design</w:t>
      </w:r>
      <w:r w:rsidR="00BC48ED" w:rsidRPr="008270CF">
        <w:rPr>
          <w:rFonts w:ascii="Tw Cen MT" w:hAnsi="Tw Cen MT"/>
        </w:rPr>
        <w:t xml:space="preserve"> </w:t>
      </w:r>
      <w:r w:rsidRPr="008270CF">
        <w:rPr>
          <w:rFonts w:ascii="Tw Cen MT" w:hAnsi="Tw Cen MT"/>
        </w:rPr>
        <w:t xml:space="preserve">similar </w:t>
      </w:r>
      <w:r w:rsidR="00B20004" w:rsidRPr="008270CF">
        <w:rPr>
          <w:rFonts w:ascii="Tw Cen MT" w:hAnsi="Tw Cen MT"/>
        </w:rPr>
        <w:t xml:space="preserve">tasks </w:t>
      </w:r>
      <w:r w:rsidRPr="008270CF">
        <w:rPr>
          <w:rFonts w:ascii="Tw Cen MT" w:hAnsi="Tw Cen MT"/>
        </w:rPr>
        <w:t>for English.</w:t>
      </w:r>
    </w:p>
    <w:p w14:paraId="63B8D979" w14:textId="26CD2959" w:rsidR="00B20004" w:rsidRPr="00B853D4" w:rsidRDefault="00B20004">
      <w:pPr>
        <w:rPr>
          <w:rFonts w:ascii="Tw Cen MT" w:hAnsi="Tw Cen MT"/>
          <w:bCs/>
        </w:rPr>
      </w:pPr>
      <w:r w:rsidRPr="00B853D4">
        <w:rPr>
          <w:rFonts w:ascii="Tw Cen MT" w:hAnsi="Tw Cen MT"/>
          <w:bCs/>
        </w:rPr>
        <w:t>Examples of Maths Flashbacks</w:t>
      </w:r>
      <w:r w:rsidR="009F539E" w:rsidRPr="00B853D4">
        <w:rPr>
          <w:rFonts w:ascii="Tw Cen MT" w:hAnsi="Tw Cen MT"/>
          <w:bCs/>
        </w:rPr>
        <w:t>:</w:t>
      </w:r>
    </w:p>
    <w:p w14:paraId="336D47A1" w14:textId="77777777" w:rsidR="009F539E" w:rsidRPr="00B853D4" w:rsidRDefault="004A7471" w:rsidP="00761387">
      <w:pPr>
        <w:jc w:val="center"/>
        <w:rPr>
          <w:rFonts w:ascii="Tw Cen MT" w:hAnsi="Tw Cen MT"/>
          <w:noProof/>
        </w:rPr>
      </w:pPr>
      <w:r w:rsidRPr="00B853D4">
        <w:rPr>
          <w:rFonts w:ascii="Tw Cen MT" w:hAnsi="Tw Cen MT"/>
          <w:noProof/>
          <w:lang w:eastAsia="en-GB"/>
        </w:rPr>
        <w:drawing>
          <wp:inline distT="0" distB="0" distL="0" distR="0" wp14:anchorId="372A4718" wp14:editId="6A22CDB0">
            <wp:extent cx="4883150" cy="3380766"/>
            <wp:effectExtent l="0" t="0" r="0" b="0"/>
            <wp:docPr id="4" name="Picture 4" descr="Graphical user interface, diagram, application&#10;&#10;Description automatically generated">
              <a:extLst xmlns:a="http://schemas.openxmlformats.org/drawingml/2006/main">
                <a:ext uri="{FF2B5EF4-FFF2-40B4-BE49-F238E27FC236}">
                  <a16:creationId xmlns:a16="http://schemas.microsoft.com/office/drawing/2014/main" id="{3C833803-D120-467E-A5CB-41003D5E44D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diagram, application&#10;&#10;Description automatically generated">
                      <a:extLst>
                        <a:ext uri="{FF2B5EF4-FFF2-40B4-BE49-F238E27FC236}">
                          <a16:creationId xmlns:a16="http://schemas.microsoft.com/office/drawing/2014/main" id="{3C833803-D120-467E-A5CB-41003D5E44DF}"/>
                        </a:ext>
                      </a:extLst>
                    </pic:cNvPr>
                    <pic:cNvPicPr>
                      <a:picLocks noGrp="1" noChangeAspect="1"/>
                    </pic:cNvPicPr>
                  </pic:nvPicPr>
                  <pic:blipFill>
                    <a:blip r:embed="rId18"/>
                    <a:stretch>
                      <a:fillRect/>
                    </a:stretch>
                  </pic:blipFill>
                  <pic:spPr>
                    <a:xfrm>
                      <a:off x="0" y="0"/>
                      <a:ext cx="4922732" cy="3408170"/>
                    </a:xfrm>
                    <a:prstGeom prst="rect">
                      <a:avLst/>
                    </a:prstGeom>
                  </pic:spPr>
                </pic:pic>
              </a:graphicData>
            </a:graphic>
          </wp:inline>
        </w:drawing>
      </w:r>
    </w:p>
    <w:p w14:paraId="0A8DDB44" w14:textId="77777777" w:rsidR="00125C39" w:rsidRDefault="00125C39">
      <w:pPr>
        <w:rPr>
          <w:rFonts w:ascii="Tw Cen MT" w:hAnsi="Tw Cen MT"/>
          <w:noProof/>
        </w:rPr>
      </w:pPr>
    </w:p>
    <w:p w14:paraId="4BE3DBA9" w14:textId="47105330" w:rsidR="004A7471" w:rsidRDefault="009F539E">
      <w:pPr>
        <w:rPr>
          <w:rFonts w:ascii="Tw Cen MT" w:hAnsi="Tw Cen MT"/>
          <w:noProof/>
        </w:rPr>
      </w:pPr>
      <w:r w:rsidRPr="00B853D4">
        <w:rPr>
          <w:rFonts w:ascii="Tw Cen MT" w:hAnsi="Tw Cen MT"/>
          <w:noProof/>
        </w:rPr>
        <w:t xml:space="preserve">Example of a </w:t>
      </w:r>
      <w:r w:rsidR="539C0B9F" w:rsidRPr="65DAD351">
        <w:rPr>
          <w:rFonts w:ascii="Tw Cen MT" w:hAnsi="Tw Cen MT"/>
          <w:noProof/>
        </w:rPr>
        <w:t>F</w:t>
      </w:r>
      <w:r w:rsidR="4080FBBE" w:rsidRPr="65DAD351">
        <w:rPr>
          <w:rFonts w:ascii="Tw Cen MT" w:hAnsi="Tw Cen MT"/>
          <w:noProof/>
        </w:rPr>
        <w:t>lash</w:t>
      </w:r>
      <w:r w:rsidR="539C0B9F" w:rsidRPr="65DAD351">
        <w:rPr>
          <w:rFonts w:ascii="Tw Cen MT" w:hAnsi="Tw Cen MT"/>
          <w:noProof/>
        </w:rPr>
        <w:t>back</w:t>
      </w:r>
      <w:r w:rsidRPr="00B853D4">
        <w:rPr>
          <w:rFonts w:ascii="Tw Cen MT" w:hAnsi="Tw Cen MT"/>
          <w:noProof/>
        </w:rPr>
        <w:t xml:space="preserve"> that covers different subject areas:</w:t>
      </w:r>
      <w:r w:rsidR="00400322">
        <w:rPr>
          <w:rFonts w:ascii="Tw Cen MT" w:hAnsi="Tw Cen MT"/>
          <w:noProof/>
        </w:rPr>
        <w:t xml:space="preserve"> </w:t>
      </w:r>
    </w:p>
    <w:p w14:paraId="5E9CC8EA" w14:textId="6F42486E" w:rsidR="00125C39" w:rsidRDefault="00125C39">
      <w:pPr>
        <w:rPr>
          <w:rFonts w:ascii="Tw Cen MT" w:hAnsi="Tw Cen MT"/>
          <w:noProof/>
        </w:rPr>
      </w:pPr>
      <w:r>
        <w:rPr>
          <w:rFonts w:ascii="Calibri Light" w:eastAsia="Times New Roman" w:hAnsi="Calibri Light" w:cs="Calibri Light"/>
          <w:noProof/>
          <w:color w:val="000000"/>
          <w:shd w:val="clear" w:color="auto" w:fill="FFFFFF"/>
        </w:rPr>
        <w:drawing>
          <wp:inline distT="0" distB="0" distL="0" distR="0" wp14:anchorId="779A0C1D" wp14:editId="772893E7">
            <wp:extent cx="6604466" cy="37465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6622758" cy="3756877"/>
                    </a:xfrm>
                    <a:prstGeom prst="rect">
                      <a:avLst/>
                    </a:prstGeom>
                    <a:noFill/>
                    <a:ln>
                      <a:noFill/>
                    </a:ln>
                  </pic:spPr>
                </pic:pic>
              </a:graphicData>
            </a:graphic>
          </wp:inline>
        </w:drawing>
      </w:r>
    </w:p>
    <w:p w14:paraId="3E06CAAB" w14:textId="77777777" w:rsidR="004A7333" w:rsidRPr="00B853D4" w:rsidRDefault="004A7333" w:rsidP="004A7333">
      <w:pPr>
        <w:pStyle w:val="Heading1"/>
        <w:spacing w:before="0"/>
        <w:rPr>
          <w:rFonts w:ascii="Tw Cen MT" w:hAnsi="Tw Cen MT"/>
        </w:rPr>
      </w:pPr>
      <w:bookmarkStart w:id="28" w:name="_Toc139982285"/>
      <w:r w:rsidRPr="00B853D4">
        <w:rPr>
          <w:rFonts w:ascii="Tw Cen MT" w:hAnsi="Tw Cen MT"/>
        </w:rPr>
        <w:lastRenderedPageBreak/>
        <w:t>Music</w:t>
      </w:r>
      <w:bookmarkEnd w:id="28"/>
    </w:p>
    <w:p w14:paraId="2599E3AE" w14:textId="7F6206DD"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Music is taught by a specialist teacher to Years 1-6</w:t>
      </w:r>
      <w:r w:rsidR="008A729E">
        <w:rPr>
          <w:rFonts w:ascii="Tw Cen MT" w:hAnsi="Tw Cen MT"/>
        </w:rPr>
        <w:t>.</w:t>
      </w:r>
    </w:p>
    <w:p w14:paraId="55315B34" w14:textId="489DDE63" w:rsidR="00EC4AE1" w:rsidRPr="003A03CE"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There is a 30-minute singing assembly fortnightly on a Friday.</w:t>
      </w:r>
    </w:p>
    <w:p w14:paraId="4FC67F19" w14:textId="77777777" w:rsidR="003A03CE" w:rsidRPr="00B853D4" w:rsidRDefault="003A03CE" w:rsidP="003A03CE">
      <w:pPr>
        <w:pStyle w:val="Heading1"/>
        <w:spacing w:before="0"/>
        <w:rPr>
          <w:rFonts w:ascii="Tw Cen MT" w:hAnsi="Tw Cen MT"/>
        </w:rPr>
      </w:pPr>
      <w:bookmarkStart w:id="29" w:name="_Toc136944080"/>
      <w:bookmarkStart w:id="30" w:name="_Toc139982286"/>
      <w:r w:rsidRPr="00B853D4">
        <w:rPr>
          <w:rFonts w:ascii="Tw Cen MT" w:hAnsi="Tw Cen MT"/>
        </w:rPr>
        <w:t>PE</w:t>
      </w:r>
      <w:bookmarkStart w:id="31" w:name="_Toc136944067"/>
      <w:bookmarkEnd w:id="29"/>
      <w:bookmarkEnd w:id="30"/>
    </w:p>
    <w:p w14:paraId="0D06CCEF" w14:textId="77777777" w:rsidR="003A03CE" w:rsidRDefault="003A03C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PE is taught twice in each full teaching week, one outdoor and on</w:t>
      </w:r>
      <w:r>
        <w:rPr>
          <w:rFonts w:ascii="Tw Cen MT" w:hAnsi="Tw Cen MT"/>
        </w:rPr>
        <w:t>e</w:t>
      </w:r>
      <w:r w:rsidRPr="00B853D4">
        <w:rPr>
          <w:rFonts w:ascii="Tw Cen MT" w:hAnsi="Tw Cen MT"/>
        </w:rPr>
        <w:t xml:space="preserve"> indoor. </w:t>
      </w:r>
    </w:p>
    <w:p w14:paraId="227A610D" w14:textId="6107F3C9" w:rsidR="0051507E" w:rsidRPr="00091FE5" w:rsidRDefault="003A03C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There are sports coaches that deliver sessions, but others are teacher taught using the Cambridgeshire scheme.</w:t>
      </w:r>
    </w:p>
    <w:p w14:paraId="14CDD177" w14:textId="1FEEAD48" w:rsidR="00EC4AE1" w:rsidRPr="00B853D4" w:rsidRDefault="00EC4AE1" w:rsidP="00EC4AE1">
      <w:pPr>
        <w:pStyle w:val="Heading1"/>
        <w:spacing w:before="0"/>
        <w:rPr>
          <w:rFonts w:ascii="Tw Cen MT" w:hAnsi="Tw Cen MT"/>
        </w:rPr>
      </w:pPr>
      <w:bookmarkStart w:id="32" w:name="_Toc139982287"/>
      <w:r w:rsidRPr="00B853D4">
        <w:rPr>
          <w:rFonts w:ascii="Tw Cen MT" w:hAnsi="Tw Cen MT"/>
        </w:rPr>
        <w:t>Phonics</w:t>
      </w:r>
      <w:bookmarkEnd w:id="31"/>
      <w:bookmarkEnd w:id="32"/>
      <w:r w:rsidRPr="00B853D4">
        <w:rPr>
          <w:rFonts w:ascii="Tw Cen MT" w:hAnsi="Tw Cen MT"/>
        </w:rPr>
        <w:t xml:space="preserve"> </w:t>
      </w:r>
    </w:p>
    <w:p w14:paraId="36E97EA0" w14:textId="77777777" w:rsidR="00EC4AE1" w:rsidRPr="00B853D4" w:rsidRDefault="00EC4AE1"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As soon as children join the EYFS, they begin our phonics programme (Read Write Inc).</w:t>
      </w:r>
    </w:p>
    <w:p w14:paraId="36AB8309" w14:textId="77777777" w:rsidR="00EC4AE1" w:rsidRPr="00B853D4" w:rsidRDefault="00EC4AE1"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In EYFS we also follow the RWI ‘Making A Strong Start’ guidance to build up to a 30 min daily lesson as soon as possible.</w:t>
      </w:r>
    </w:p>
    <w:p w14:paraId="6CCED1F9" w14:textId="77777777" w:rsidR="00EC4AE1" w:rsidRPr="00B853D4" w:rsidRDefault="00EC4AE1"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RWI is taught for 30 mins per day throughout the EYFS and KS1 until pupils leave the programme in </w:t>
      </w:r>
      <w:r>
        <w:rPr>
          <w:rFonts w:ascii="Tw Cen MT" w:hAnsi="Tw Cen MT"/>
        </w:rPr>
        <w:t>Y</w:t>
      </w:r>
      <w:r w:rsidRPr="00B853D4">
        <w:rPr>
          <w:rFonts w:ascii="Tw Cen MT" w:hAnsi="Tw Cen MT"/>
        </w:rPr>
        <w:t>ear 2</w:t>
      </w:r>
      <w:r>
        <w:rPr>
          <w:rFonts w:ascii="Tw Cen MT" w:hAnsi="Tw Cen MT"/>
        </w:rPr>
        <w:t>,</w:t>
      </w:r>
      <w:r w:rsidRPr="00B853D4">
        <w:rPr>
          <w:rFonts w:ascii="Tw Cen MT" w:hAnsi="Tw Cen MT"/>
        </w:rPr>
        <w:t xml:space="preserve"> </w:t>
      </w:r>
      <w:r>
        <w:rPr>
          <w:rFonts w:ascii="Tw Cen MT" w:hAnsi="Tw Cen MT"/>
        </w:rPr>
        <w:t>A</w:t>
      </w:r>
      <w:r w:rsidRPr="00B853D4">
        <w:rPr>
          <w:rFonts w:ascii="Tw Cen MT" w:hAnsi="Tw Cen MT"/>
        </w:rPr>
        <w:t xml:space="preserve">utumn 2. </w:t>
      </w:r>
    </w:p>
    <w:p w14:paraId="555A3843" w14:textId="77777777" w:rsidR="00EC4AE1" w:rsidRPr="00B853D4" w:rsidRDefault="00EC4AE1"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If the children have not completed Read Write Inc by Year 2, Autumn 2, they will continue to have 1:1 Phonics intervention.</w:t>
      </w:r>
    </w:p>
    <w:p w14:paraId="7C0DF06F" w14:textId="50ACA542" w:rsidR="00EC4AE1" w:rsidRPr="00091FE5" w:rsidRDefault="00EC4AE1"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In </w:t>
      </w:r>
      <w:r>
        <w:rPr>
          <w:rFonts w:ascii="Tw Cen MT" w:hAnsi="Tw Cen MT"/>
        </w:rPr>
        <w:t>Y</w:t>
      </w:r>
      <w:r w:rsidRPr="00B853D4">
        <w:rPr>
          <w:rFonts w:ascii="Tw Cen MT" w:hAnsi="Tw Cen MT"/>
        </w:rPr>
        <w:t xml:space="preserve">ear 1, there is an additional 15 min daily session to prepare pupils for the </w:t>
      </w:r>
      <w:proofErr w:type="gramStart"/>
      <w:r w:rsidRPr="00B853D4">
        <w:rPr>
          <w:rFonts w:ascii="Tw Cen MT" w:hAnsi="Tw Cen MT"/>
        </w:rPr>
        <w:t>for Phonics</w:t>
      </w:r>
      <w:proofErr w:type="gramEnd"/>
      <w:r w:rsidRPr="00B853D4">
        <w:rPr>
          <w:rFonts w:ascii="Tw Cen MT" w:hAnsi="Tw Cen MT"/>
        </w:rPr>
        <w:t xml:space="preserve"> Screening Check.</w:t>
      </w:r>
      <w:bookmarkStart w:id="33" w:name="_Toc136944069"/>
    </w:p>
    <w:p w14:paraId="15514B6B" w14:textId="77777777" w:rsidR="004A7333" w:rsidRPr="00B853D4" w:rsidRDefault="004A7333" w:rsidP="004A7333">
      <w:pPr>
        <w:pStyle w:val="Heading1"/>
        <w:spacing w:before="0"/>
        <w:rPr>
          <w:rFonts w:ascii="Tw Cen MT" w:hAnsi="Tw Cen MT"/>
        </w:rPr>
      </w:pPr>
      <w:bookmarkStart w:id="34" w:name="_Toc136944083"/>
      <w:bookmarkStart w:id="35" w:name="_Toc139982288"/>
      <w:r w:rsidRPr="00B853D4">
        <w:rPr>
          <w:rFonts w:ascii="Tw Cen MT" w:hAnsi="Tw Cen MT"/>
        </w:rPr>
        <w:t>Playtime</w:t>
      </w:r>
      <w:bookmarkEnd w:id="34"/>
      <w:r>
        <w:rPr>
          <w:rFonts w:ascii="Tw Cen MT" w:hAnsi="Tw Cen MT"/>
        </w:rPr>
        <w:t xml:space="preserve"> and Lunchtime</w:t>
      </w:r>
      <w:bookmarkEnd w:id="35"/>
    </w:p>
    <w:p w14:paraId="6AC701DD" w14:textId="77777777" w:rsidR="004A7333" w:rsidRDefault="004A7333" w:rsidP="002273F4">
      <w:pPr>
        <w:pStyle w:val="ListParagraph"/>
        <w:numPr>
          <w:ilvl w:val="0"/>
          <w:numId w:val="2"/>
        </w:numPr>
        <w:spacing w:after="120"/>
        <w:ind w:left="1077" w:hanging="357"/>
        <w:contextualSpacing w:val="0"/>
        <w:rPr>
          <w:rFonts w:ascii="Tw Cen MT" w:hAnsi="Tw Cen MT"/>
        </w:rPr>
      </w:pPr>
      <w:r>
        <w:rPr>
          <w:rFonts w:ascii="Tw Cen MT" w:hAnsi="Tw Cen MT"/>
        </w:rPr>
        <w:t>At the start of playtime, c</w:t>
      </w:r>
      <w:r w:rsidRPr="00B853D4">
        <w:rPr>
          <w:rFonts w:ascii="Tw Cen MT" w:hAnsi="Tw Cen MT"/>
        </w:rPr>
        <w:t xml:space="preserve">hildren </w:t>
      </w:r>
      <w:r>
        <w:rPr>
          <w:rFonts w:ascii="Tw Cen MT" w:hAnsi="Tw Cen MT"/>
        </w:rPr>
        <w:t>are</w:t>
      </w:r>
      <w:r w:rsidRPr="00B853D4">
        <w:rPr>
          <w:rFonts w:ascii="Tw Cen MT" w:hAnsi="Tw Cen MT"/>
        </w:rPr>
        <w:t xml:space="preserve"> led outside by adult.</w:t>
      </w:r>
    </w:p>
    <w:p w14:paraId="6F9F7740" w14:textId="77777777" w:rsidR="004A7333"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EYFS </w:t>
      </w:r>
      <w:r>
        <w:rPr>
          <w:rFonts w:ascii="Tw Cen MT" w:hAnsi="Tw Cen MT"/>
        </w:rPr>
        <w:t xml:space="preserve">children </w:t>
      </w:r>
      <w:r w:rsidRPr="00B853D4">
        <w:rPr>
          <w:rFonts w:ascii="Tw Cen MT" w:hAnsi="Tw Cen MT"/>
        </w:rPr>
        <w:t xml:space="preserve">join KS1 </w:t>
      </w:r>
      <w:r>
        <w:rPr>
          <w:rFonts w:ascii="Tw Cen MT" w:hAnsi="Tw Cen MT"/>
        </w:rPr>
        <w:t xml:space="preserve">pupils </w:t>
      </w:r>
      <w:r w:rsidRPr="00B853D4">
        <w:rPr>
          <w:rFonts w:ascii="Tw Cen MT" w:hAnsi="Tw Cen MT"/>
        </w:rPr>
        <w:t xml:space="preserve">on </w:t>
      </w:r>
      <w:r>
        <w:rPr>
          <w:rFonts w:ascii="Tw Cen MT" w:hAnsi="Tw Cen MT"/>
        </w:rPr>
        <w:t xml:space="preserve">the </w:t>
      </w:r>
      <w:r w:rsidRPr="00B853D4">
        <w:rPr>
          <w:rFonts w:ascii="Tw Cen MT" w:hAnsi="Tw Cen MT"/>
        </w:rPr>
        <w:t xml:space="preserve">playground </w:t>
      </w:r>
      <w:r>
        <w:rPr>
          <w:rFonts w:ascii="Tw Cen MT" w:hAnsi="Tw Cen MT"/>
        </w:rPr>
        <w:t>once they have</w:t>
      </w:r>
      <w:r w:rsidRPr="00B853D4">
        <w:rPr>
          <w:rFonts w:ascii="Tw Cen MT" w:hAnsi="Tw Cen MT"/>
        </w:rPr>
        <w:t xml:space="preserve"> settled in the Autumn term. </w:t>
      </w:r>
    </w:p>
    <w:p w14:paraId="53AED380"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KS2 play in the MUGA. See timetables for timings.</w:t>
      </w:r>
    </w:p>
    <w:p w14:paraId="74F4BC13"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All staff </w:t>
      </w:r>
      <w:r>
        <w:rPr>
          <w:rFonts w:ascii="Tw Cen MT" w:hAnsi="Tw Cen MT"/>
        </w:rPr>
        <w:t xml:space="preserve">share responsibility for </w:t>
      </w:r>
      <w:r w:rsidRPr="00B853D4">
        <w:rPr>
          <w:rFonts w:ascii="Tw Cen MT" w:hAnsi="Tw Cen MT"/>
        </w:rPr>
        <w:t>supervis</w:t>
      </w:r>
      <w:r>
        <w:rPr>
          <w:rFonts w:ascii="Tw Cen MT" w:hAnsi="Tw Cen MT"/>
        </w:rPr>
        <w:t>ing</w:t>
      </w:r>
      <w:r w:rsidRPr="00B853D4">
        <w:rPr>
          <w:rFonts w:ascii="Tw Cen MT" w:hAnsi="Tw Cen MT"/>
        </w:rPr>
        <w:t xml:space="preserve"> children at breaktime</w:t>
      </w:r>
      <w:r>
        <w:rPr>
          <w:rFonts w:ascii="Tw Cen MT" w:hAnsi="Tw Cen MT"/>
        </w:rPr>
        <w:t xml:space="preserve">. This </w:t>
      </w:r>
      <w:r w:rsidRPr="00B853D4">
        <w:rPr>
          <w:rFonts w:ascii="Tw Cen MT" w:hAnsi="Tw Cen MT"/>
        </w:rPr>
        <w:t xml:space="preserve">rota </w:t>
      </w:r>
      <w:r>
        <w:rPr>
          <w:rFonts w:ascii="Tw Cen MT" w:hAnsi="Tw Cen MT"/>
        </w:rPr>
        <w:t xml:space="preserve">is </w:t>
      </w:r>
      <w:r w:rsidRPr="00B853D4">
        <w:rPr>
          <w:rFonts w:ascii="Tw Cen MT" w:hAnsi="Tw Cen MT"/>
        </w:rPr>
        <w:t xml:space="preserve">organised by Phase </w:t>
      </w:r>
      <w:r>
        <w:rPr>
          <w:rFonts w:ascii="Tw Cen MT" w:hAnsi="Tw Cen MT"/>
        </w:rPr>
        <w:t>L</w:t>
      </w:r>
      <w:r w:rsidRPr="00B853D4">
        <w:rPr>
          <w:rFonts w:ascii="Tw Cen MT" w:hAnsi="Tw Cen MT"/>
        </w:rPr>
        <w:t>eaders.</w:t>
      </w:r>
    </w:p>
    <w:p w14:paraId="6BE0184A" w14:textId="77777777" w:rsidR="004A7333"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First aid </w:t>
      </w:r>
      <w:r>
        <w:rPr>
          <w:rFonts w:ascii="Tw Cen MT" w:hAnsi="Tw Cen MT"/>
        </w:rPr>
        <w:t>is</w:t>
      </w:r>
      <w:r w:rsidRPr="00B853D4">
        <w:rPr>
          <w:rFonts w:ascii="Tw Cen MT" w:hAnsi="Tw Cen MT"/>
        </w:rPr>
        <w:t xml:space="preserve"> administered by staff on duty and </w:t>
      </w:r>
      <w:r>
        <w:rPr>
          <w:rFonts w:ascii="Tw Cen MT" w:hAnsi="Tw Cen MT"/>
        </w:rPr>
        <w:t xml:space="preserve">the </w:t>
      </w:r>
      <w:r w:rsidRPr="00B853D4">
        <w:rPr>
          <w:rFonts w:ascii="Tw Cen MT" w:hAnsi="Tw Cen MT"/>
        </w:rPr>
        <w:t xml:space="preserve">teacher </w:t>
      </w:r>
      <w:r>
        <w:rPr>
          <w:rFonts w:ascii="Tw Cen MT" w:hAnsi="Tw Cen MT"/>
        </w:rPr>
        <w:t xml:space="preserve">is </w:t>
      </w:r>
      <w:r w:rsidRPr="00B853D4">
        <w:rPr>
          <w:rFonts w:ascii="Tw Cen MT" w:hAnsi="Tw Cen MT"/>
        </w:rPr>
        <w:t xml:space="preserve">informed. </w:t>
      </w:r>
    </w:p>
    <w:p w14:paraId="0F10C499"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Pr>
          <w:rFonts w:ascii="Tw Cen MT" w:hAnsi="Tw Cen MT"/>
        </w:rPr>
        <w:t xml:space="preserve">Children take their water bottles outside. </w:t>
      </w:r>
      <w:r w:rsidRPr="00B853D4">
        <w:rPr>
          <w:rFonts w:ascii="Tw Cen MT" w:hAnsi="Tw Cen MT"/>
        </w:rPr>
        <w:t xml:space="preserve"> </w:t>
      </w:r>
    </w:p>
    <w:p w14:paraId="1152E2D9" w14:textId="77777777" w:rsidR="004A7333"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At </w:t>
      </w:r>
      <w:r>
        <w:rPr>
          <w:rFonts w:ascii="Tw Cen MT" w:hAnsi="Tw Cen MT"/>
        </w:rPr>
        <w:t xml:space="preserve">the </w:t>
      </w:r>
      <w:r w:rsidRPr="00B853D4">
        <w:rPr>
          <w:rFonts w:ascii="Tw Cen MT" w:hAnsi="Tw Cen MT"/>
        </w:rPr>
        <w:t xml:space="preserve">end of playtime, one whistle </w:t>
      </w:r>
      <w:r>
        <w:rPr>
          <w:rFonts w:ascii="Tw Cen MT" w:hAnsi="Tw Cen MT"/>
        </w:rPr>
        <w:t xml:space="preserve">is blown </w:t>
      </w:r>
      <w:r w:rsidRPr="00B853D4">
        <w:rPr>
          <w:rFonts w:ascii="Tw Cen MT" w:hAnsi="Tw Cen MT"/>
        </w:rPr>
        <w:t xml:space="preserve">to </w:t>
      </w:r>
      <w:r>
        <w:rPr>
          <w:rFonts w:ascii="Tw Cen MT" w:hAnsi="Tw Cen MT"/>
        </w:rPr>
        <w:t xml:space="preserve">indicate that the </w:t>
      </w:r>
      <w:r w:rsidRPr="00B853D4">
        <w:rPr>
          <w:rFonts w:ascii="Tw Cen MT" w:hAnsi="Tw Cen MT"/>
        </w:rPr>
        <w:t xml:space="preserve">children </w:t>
      </w:r>
      <w:r>
        <w:rPr>
          <w:rFonts w:ascii="Tw Cen MT" w:hAnsi="Tw Cen MT"/>
        </w:rPr>
        <w:t>should stop playing.</w:t>
      </w:r>
    </w:p>
    <w:p w14:paraId="33D55A53" w14:textId="77777777" w:rsidR="004A7333" w:rsidRDefault="004A7333" w:rsidP="002273F4">
      <w:pPr>
        <w:pStyle w:val="ListParagraph"/>
        <w:numPr>
          <w:ilvl w:val="0"/>
          <w:numId w:val="2"/>
        </w:numPr>
        <w:spacing w:after="120"/>
        <w:ind w:left="1077" w:hanging="357"/>
        <w:contextualSpacing w:val="0"/>
        <w:rPr>
          <w:rFonts w:ascii="Tw Cen MT" w:hAnsi="Tw Cen MT"/>
        </w:rPr>
      </w:pPr>
      <w:r>
        <w:rPr>
          <w:rFonts w:ascii="Tw Cen MT" w:hAnsi="Tw Cen MT"/>
        </w:rPr>
        <w:t>O</w:t>
      </w:r>
      <w:r w:rsidRPr="00B853D4">
        <w:rPr>
          <w:rFonts w:ascii="Tw Cen MT" w:hAnsi="Tw Cen MT"/>
        </w:rPr>
        <w:t xml:space="preserve">n </w:t>
      </w:r>
      <w:r>
        <w:rPr>
          <w:rFonts w:ascii="Tw Cen MT" w:hAnsi="Tw Cen MT"/>
        </w:rPr>
        <w:t xml:space="preserve">the </w:t>
      </w:r>
      <w:r w:rsidRPr="00B853D4">
        <w:rPr>
          <w:rFonts w:ascii="Tw Cen MT" w:hAnsi="Tw Cen MT"/>
        </w:rPr>
        <w:t>second whistle</w:t>
      </w:r>
      <w:r>
        <w:rPr>
          <w:rFonts w:ascii="Tw Cen MT" w:hAnsi="Tw Cen MT"/>
        </w:rPr>
        <w:t>,</w:t>
      </w:r>
      <w:r w:rsidRPr="00B853D4">
        <w:rPr>
          <w:rFonts w:ascii="Tw Cen MT" w:hAnsi="Tw Cen MT"/>
        </w:rPr>
        <w:t xml:space="preserve"> children line up quietly. </w:t>
      </w:r>
    </w:p>
    <w:p w14:paraId="1AF70489"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Pr>
          <w:rFonts w:ascii="Tw Cen MT" w:hAnsi="Tw Cen MT"/>
        </w:rPr>
        <w:t>When ready, an a</w:t>
      </w:r>
      <w:r w:rsidRPr="00B853D4">
        <w:rPr>
          <w:rFonts w:ascii="Tw Cen MT" w:hAnsi="Tw Cen MT"/>
        </w:rPr>
        <w:t>dult lead</w:t>
      </w:r>
      <w:r>
        <w:rPr>
          <w:rFonts w:ascii="Tw Cen MT" w:hAnsi="Tw Cen MT"/>
        </w:rPr>
        <w:t>s the</w:t>
      </w:r>
      <w:r w:rsidRPr="00B853D4">
        <w:rPr>
          <w:rFonts w:ascii="Tw Cen MT" w:hAnsi="Tw Cen MT"/>
        </w:rPr>
        <w:t xml:space="preserve"> children back into school.</w:t>
      </w:r>
    </w:p>
    <w:p w14:paraId="1175C235"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Pr>
          <w:rFonts w:ascii="Tw Cen MT" w:hAnsi="Tw Cen MT"/>
        </w:rPr>
        <w:t>W</w:t>
      </w:r>
      <w:r w:rsidRPr="00B853D4">
        <w:rPr>
          <w:rFonts w:ascii="Tw Cen MT" w:hAnsi="Tw Cen MT"/>
        </w:rPr>
        <w:t xml:space="preserve">e use the OPAL play initiative </w:t>
      </w:r>
      <w:r>
        <w:rPr>
          <w:rFonts w:ascii="Tw Cen MT" w:hAnsi="Tw Cen MT"/>
        </w:rPr>
        <w:t>at</w:t>
      </w:r>
      <w:r w:rsidRPr="00B853D4">
        <w:rPr>
          <w:rFonts w:ascii="Tw Cen MT" w:hAnsi="Tw Cen MT"/>
        </w:rPr>
        <w:t xml:space="preserve"> lunchtimes to support children’s play. </w:t>
      </w:r>
    </w:p>
    <w:p w14:paraId="6DA814D6"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All TAs are trained as playleaders and facilitate the </w:t>
      </w:r>
      <w:r>
        <w:rPr>
          <w:rFonts w:ascii="Tw Cen MT" w:hAnsi="Tw Cen MT"/>
        </w:rPr>
        <w:t xml:space="preserve">OPAL </w:t>
      </w:r>
      <w:r w:rsidRPr="00B853D4">
        <w:rPr>
          <w:rFonts w:ascii="Tw Cen MT" w:hAnsi="Tw Cen MT"/>
        </w:rPr>
        <w:t xml:space="preserve">16 </w:t>
      </w:r>
      <w:r>
        <w:rPr>
          <w:rFonts w:ascii="Tw Cen MT" w:hAnsi="Tw Cen MT"/>
        </w:rPr>
        <w:t>A</w:t>
      </w:r>
      <w:r w:rsidRPr="00B853D4">
        <w:rPr>
          <w:rFonts w:ascii="Tw Cen MT" w:hAnsi="Tw Cen MT"/>
        </w:rPr>
        <w:t xml:space="preserve">reas of </w:t>
      </w:r>
      <w:r>
        <w:rPr>
          <w:rFonts w:ascii="Tw Cen MT" w:hAnsi="Tw Cen MT"/>
        </w:rPr>
        <w:t>P</w:t>
      </w:r>
      <w:r w:rsidRPr="00B853D4">
        <w:rPr>
          <w:rFonts w:ascii="Tw Cen MT" w:hAnsi="Tw Cen MT"/>
        </w:rPr>
        <w:t>lay.</w:t>
      </w:r>
    </w:p>
    <w:p w14:paraId="64344EAD"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Pupils have access to the full site at lunchtime and enjoy a range of activities.</w:t>
      </w:r>
    </w:p>
    <w:p w14:paraId="2DBAA389" w14:textId="77777777" w:rsidR="004A7333" w:rsidRPr="00B853D4" w:rsidRDefault="004A7333" w:rsidP="004A7333">
      <w:pPr>
        <w:pStyle w:val="Heading1"/>
        <w:spacing w:before="0"/>
        <w:rPr>
          <w:rFonts w:ascii="Tw Cen MT" w:hAnsi="Tw Cen MT"/>
        </w:rPr>
      </w:pPr>
      <w:bookmarkStart w:id="36" w:name="_Toc139982289"/>
      <w:r w:rsidRPr="00B853D4">
        <w:rPr>
          <w:rFonts w:ascii="Tw Cen MT" w:hAnsi="Tw Cen MT"/>
        </w:rPr>
        <w:t>PSHE</w:t>
      </w:r>
      <w:bookmarkEnd w:id="36"/>
    </w:p>
    <w:p w14:paraId="6C20972F"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We follow the 2020 Cambridgeshire Primary Development Programme. </w:t>
      </w:r>
    </w:p>
    <w:p w14:paraId="3954CCCD" w14:textId="77777777" w:rsidR="004A7333"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Pupils are taught PHSE in every full teaching week, </w:t>
      </w:r>
    </w:p>
    <w:p w14:paraId="0541AF84"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Pr>
          <w:rFonts w:ascii="Tw Cen MT" w:hAnsi="Tw Cen MT"/>
        </w:rPr>
        <w:t>S</w:t>
      </w:r>
      <w:r w:rsidRPr="00B853D4">
        <w:rPr>
          <w:rFonts w:ascii="Tw Cen MT" w:hAnsi="Tw Cen MT"/>
        </w:rPr>
        <w:t xml:space="preserve">ome content is </w:t>
      </w:r>
      <w:r>
        <w:rPr>
          <w:rFonts w:ascii="Tw Cen MT" w:hAnsi="Tw Cen MT"/>
        </w:rPr>
        <w:t xml:space="preserve">also </w:t>
      </w:r>
      <w:r w:rsidRPr="00B853D4">
        <w:rPr>
          <w:rFonts w:ascii="Tw Cen MT" w:hAnsi="Tw Cen MT"/>
        </w:rPr>
        <w:t>taught through assemblies and whole school events.</w:t>
      </w:r>
    </w:p>
    <w:p w14:paraId="43F702AA" w14:textId="77777777" w:rsidR="004A7333" w:rsidRPr="00B853D4" w:rsidRDefault="004A7333" w:rsidP="002273F4">
      <w:pPr>
        <w:pStyle w:val="ListParagraph"/>
        <w:numPr>
          <w:ilvl w:val="0"/>
          <w:numId w:val="2"/>
        </w:numPr>
        <w:spacing w:after="120"/>
        <w:ind w:left="1077" w:hanging="357"/>
        <w:contextualSpacing w:val="0"/>
        <w:rPr>
          <w:rFonts w:ascii="Tw Cen MT" w:hAnsi="Tw Cen MT"/>
        </w:rPr>
      </w:pPr>
      <w:r>
        <w:rPr>
          <w:rFonts w:ascii="Tw Cen MT" w:hAnsi="Tw Cen MT"/>
        </w:rPr>
        <w:t>A w</w:t>
      </w:r>
      <w:r w:rsidRPr="00B853D4">
        <w:rPr>
          <w:rFonts w:ascii="Tw Cen MT" w:hAnsi="Tw Cen MT"/>
        </w:rPr>
        <w:t xml:space="preserve">ritten </w:t>
      </w:r>
      <w:r>
        <w:rPr>
          <w:rFonts w:ascii="Tw Cen MT" w:hAnsi="Tw Cen MT"/>
        </w:rPr>
        <w:t>outcome should be recorded</w:t>
      </w:r>
      <w:r w:rsidRPr="00B853D4">
        <w:rPr>
          <w:rFonts w:ascii="Tw Cen MT" w:hAnsi="Tw Cen MT"/>
        </w:rPr>
        <w:t xml:space="preserve"> in books in 50% of lessons. Some form of evidence should be completed for every lesson; this could be a photo on seesaw, voice recording, video clip etc. Work is </w:t>
      </w:r>
      <w:r>
        <w:rPr>
          <w:rFonts w:ascii="Tw Cen MT" w:hAnsi="Tw Cen MT"/>
        </w:rPr>
        <w:t>recorded</w:t>
      </w:r>
      <w:r w:rsidRPr="00B853D4">
        <w:rPr>
          <w:rFonts w:ascii="Tw Cen MT" w:hAnsi="Tw Cen MT"/>
        </w:rPr>
        <w:t xml:space="preserve"> in </w:t>
      </w:r>
      <w:r>
        <w:rPr>
          <w:rFonts w:ascii="Tw Cen MT" w:hAnsi="Tw Cen MT"/>
        </w:rPr>
        <w:t xml:space="preserve">the </w:t>
      </w:r>
      <w:r w:rsidRPr="00B853D4">
        <w:rPr>
          <w:rFonts w:ascii="Tw Cen MT" w:hAnsi="Tw Cen MT"/>
        </w:rPr>
        <w:t>RE/PHSE book</w:t>
      </w:r>
      <w:r>
        <w:rPr>
          <w:rFonts w:ascii="Tw Cen MT" w:hAnsi="Tw Cen MT"/>
        </w:rPr>
        <w:t>.</w:t>
      </w:r>
    </w:p>
    <w:p w14:paraId="762E17EF" w14:textId="77777777" w:rsidR="004A7333" w:rsidRDefault="004A7333"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A letter must be sent to parents </w:t>
      </w:r>
      <w:r>
        <w:rPr>
          <w:rFonts w:ascii="Tw Cen MT" w:hAnsi="Tw Cen MT"/>
        </w:rPr>
        <w:t xml:space="preserve">to </w:t>
      </w:r>
      <w:r w:rsidRPr="00B853D4">
        <w:rPr>
          <w:rFonts w:ascii="Tw Cen MT" w:hAnsi="Tw Cen MT"/>
        </w:rPr>
        <w:t xml:space="preserve">inform them when Relationships and Sex Education </w:t>
      </w:r>
      <w:r>
        <w:rPr>
          <w:rFonts w:ascii="Tw Cen MT" w:hAnsi="Tw Cen MT"/>
        </w:rPr>
        <w:t>will be</w:t>
      </w:r>
      <w:r w:rsidRPr="00B853D4">
        <w:rPr>
          <w:rFonts w:ascii="Tw Cen MT" w:hAnsi="Tw Cen MT"/>
        </w:rPr>
        <w:t xml:space="preserve"> taught. </w:t>
      </w:r>
    </w:p>
    <w:p w14:paraId="1DAA9538" w14:textId="77777777" w:rsidR="00091FE5" w:rsidRPr="00B853D4" w:rsidRDefault="00091FE5" w:rsidP="00091FE5">
      <w:pPr>
        <w:pStyle w:val="ListParagraph"/>
        <w:spacing w:after="120"/>
        <w:ind w:left="1077"/>
        <w:contextualSpacing w:val="0"/>
        <w:rPr>
          <w:rFonts w:ascii="Tw Cen MT" w:hAnsi="Tw Cen MT"/>
        </w:rPr>
      </w:pPr>
    </w:p>
    <w:p w14:paraId="5C318838" w14:textId="77777777" w:rsidR="00091FE5" w:rsidRDefault="00091FE5" w:rsidP="00007D3E">
      <w:pPr>
        <w:pStyle w:val="Heading1"/>
        <w:spacing w:before="0"/>
        <w:rPr>
          <w:rFonts w:ascii="Tw Cen MT" w:hAnsi="Tw Cen MT"/>
        </w:rPr>
      </w:pPr>
      <w:bookmarkStart w:id="37" w:name="_Toc136944066"/>
      <w:bookmarkStart w:id="38" w:name="_Toc136944072"/>
    </w:p>
    <w:p w14:paraId="0E4F1C04" w14:textId="1F676244" w:rsidR="00007D3E" w:rsidRPr="00B853D4" w:rsidRDefault="00007D3E" w:rsidP="00007D3E">
      <w:pPr>
        <w:pStyle w:val="Heading1"/>
        <w:spacing w:before="0"/>
        <w:rPr>
          <w:rFonts w:ascii="Tw Cen MT" w:hAnsi="Tw Cen MT"/>
        </w:rPr>
      </w:pPr>
      <w:bookmarkStart w:id="39" w:name="_Toc139982290"/>
      <w:r w:rsidRPr="00B853D4">
        <w:rPr>
          <w:rFonts w:ascii="Tw Cen MT" w:hAnsi="Tw Cen MT"/>
        </w:rPr>
        <w:t>Reading</w:t>
      </w:r>
      <w:bookmarkEnd w:id="37"/>
      <w:bookmarkEnd w:id="39"/>
      <w:r w:rsidRPr="00B853D4">
        <w:rPr>
          <w:rFonts w:ascii="Tw Cen MT" w:hAnsi="Tw Cen MT"/>
        </w:rPr>
        <w:t xml:space="preserve"> </w:t>
      </w:r>
    </w:p>
    <w:p w14:paraId="0BF26BF8" w14:textId="77777777" w:rsidR="00007D3E" w:rsidRPr="00B853D4" w:rsidRDefault="00007D3E" w:rsidP="00007D3E">
      <w:pPr>
        <w:ind w:left="360"/>
        <w:rPr>
          <w:rFonts w:ascii="Tw Cen MT" w:hAnsi="Tw Cen MT"/>
          <w:b/>
          <w:bCs/>
        </w:rPr>
      </w:pPr>
      <w:r w:rsidRPr="00B853D4">
        <w:rPr>
          <w:rFonts w:ascii="Tw Cen MT" w:hAnsi="Tw Cen MT"/>
          <w:b/>
          <w:bCs/>
        </w:rPr>
        <w:t>EYFS/Key Stage 1</w:t>
      </w:r>
    </w:p>
    <w:p w14:paraId="6E24CA81" w14:textId="77777777" w:rsidR="00007D3E" w:rsidRPr="00B853D4" w:rsidRDefault="00007D3E" w:rsidP="002273F4">
      <w:pPr>
        <w:pStyle w:val="ListParagraph"/>
        <w:numPr>
          <w:ilvl w:val="0"/>
          <w:numId w:val="3"/>
        </w:numPr>
        <w:spacing w:after="120"/>
        <w:ind w:left="1077" w:hanging="357"/>
        <w:contextualSpacing w:val="0"/>
        <w:rPr>
          <w:rFonts w:ascii="Tw Cen MT" w:hAnsi="Tw Cen MT"/>
        </w:rPr>
      </w:pPr>
      <w:r w:rsidRPr="00B853D4">
        <w:rPr>
          <w:rFonts w:ascii="Tw Cen MT" w:hAnsi="Tw Cen MT"/>
        </w:rPr>
        <w:t>Initially, reading is taught using Read Write Inc.</w:t>
      </w:r>
    </w:p>
    <w:p w14:paraId="1479A6A9" w14:textId="77777777" w:rsidR="00007D3E" w:rsidRPr="00B853D4" w:rsidRDefault="00007D3E" w:rsidP="002273F4">
      <w:pPr>
        <w:pStyle w:val="ListParagraph"/>
        <w:numPr>
          <w:ilvl w:val="0"/>
          <w:numId w:val="3"/>
        </w:numPr>
        <w:spacing w:after="120"/>
        <w:ind w:left="1077" w:hanging="357"/>
        <w:contextualSpacing w:val="0"/>
        <w:rPr>
          <w:rFonts w:ascii="Tw Cen MT" w:hAnsi="Tw Cen MT"/>
        </w:rPr>
      </w:pPr>
      <w:r w:rsidRPr="00B853D4">
        <w:rPr>
          <w:rFonts w:ascii="Tw Cen MT" w:hAnsi="Tw Cen MT"/>
        </w:rPr>
        <w:t>Year 2, pupils move onto Guided Reading lessons once they finish the Read Write Inc program.</w:t>
      </w:r>
    </w:p>
    <w:p w14:paraId="19FB552C" w14:textId="77777777" w:rsidR="00007D3E" w:rsidRDefault="00007D3E" w:rsidP="002273F4">
      <w:pPr>
        <w:pStyle w:val="ListParagraph"/>
        <w:numPr>
          <w:ilvl w:val="0"/>
          <w:numId w:val="3"/>
        </w:numPr>
        <w:spacing w:after="120"/>
        <w:ind w:left="1077" w:hanging="357"/>
        <w:contextualSpacing w:val="0"/>
        <w:rPr>
          <w:rFonts w:ascii="Tw Cen MT" w:hAnsi="Tw Cen MT"/>
        </w:rPr>
      </w:pPr>
      <w:r w:rsidRPr="00B853D4">
        <w:rPr>
          <w:rFonts w:ascii="Tw Cen MT" w:hAnsi="Tw Cen MT"/>
        </w:rPr>
        <w:t xml:space="preserve">Pupils will take home 3 books per </w:t>
      </w:r>
      <w:proofErr w:type="gramStart"/>
      <w:r w:rsidRPr="00B853D4">
        <w:rPr>
          <w:rFonts w:ascii="Tw Cen MT" w:hAnsi="Tw Cen MT"/>
        </w:rPr>
        <w:t>week;</w:t>
      </w:r>
      <w:proofErr w:type="gramEnd"/>
      <w:r w:rsidRPr="00B853D4">
        <w:rPr>
          <w:rFonts w:ascii="Tw Cen MT" w:hAnsi="Tw Cen MT"/>
        </w:rPr>
        <w:t xml:space="preserve"> </w:t>
      </w:r>
    </w:p>
    <w:p w14:paraId="59FF402A" w14:textId="77777777" w:rsidR="00007D3E" w:rsidRDefault="00007D3E" w:rsidP="002273F4">
      <w:pPr>
        <w:pStyle w:val="ListParagraph"/>
        <w:numPr>
          <w:ilvl w:val="1"/>
          <w:numId w:val="3"/>
        </w:numPr>
        <w:spacing w:after="120"/>
        <w:contextualSpacing w:val="0"/>
        <w:rPr>
          <w:rFonts w:ascii="Tw Cen MT" w:hAnsi="Tw Cen MT"/>
        </w:rPr>
      </w:pPr>
      <w:proofErr w:type="spellStart"/>
      <w:r w:rsidRPr="00B853D4">
        <w:rPr>
          <w:rFonts w:ascii="Tw Cen MT" w:hAnsi="Tw Cen MT"/>
        </w:rPr>
        <w:t>the</w:t>
      </w:r>
      <w:proofErr w:type="spellEnd"/>
      <w:r w:rsidRPr="00B853D4">
        <w:rPr>
          <w:rFonts w:ascii="Tw Cen MT" w:hAnsi="Tw Cen MT"/>
        </w:rPr>
        <w:t xml:space="preserve"> Read Write </w:t>
      </w:r>
      <w:r>
        <w:rPr>
          <w:rFonts w:ascii="Tw Cen MT" w:hAnsi="Tw Cen MT"/>
        </w:rPr>
        <w:t>I</w:t>
      </w:r>
      <w:r w:rsidRPr="00B853D4">
        <w:rPr>
          <w:rFonts w:ascii="Tw Cen MT" w:hAnsi="Tw Cen MT"/>
        </w:rPr>
        <w:t>nc book they are currently working on at school</w:t>
      </w:r>
      <w:r>
        <w:rPr>
          <w:rFonts w:ascii="Tw Cen MT" w:hAnsi="Tw Cen MT"/>
        </w:rPr>
        <w:t>,</w:t>
      </w:r>
    </w:p>
    <w:p w14:paraId="304D7A87" w14:textId="77777777" w:rsidR="00007D3E" w:rsidRDefault="00007D3E" w:rsidP="002273F4">
      <w:pPr>
        <w:pStyle w:val="ListParagraph"/>
        <w:numPr>
          <w:ilvl w:val="1"/>
          <w:numId w:val="3"/>
        </w:numPr>
        <w:spacing w:after="120"/>
        <w:contextualSpacing w:val="0"/>
        <w:rPr>
          <w:rFonts w:ascii="Tw Cen MT" w:hAnsi="Tw Cen MT"/>
        </w:rPr>
      </w:pPr>
      <w:r w:rsidRPr="00B853D4">
        <w:rPr>
          <w:rFonts w:ascii="Tw Cen MT" w:hAnsi="Tw Cen MT"/>
        </w:rPr>
        <w:t>a home reading book at their phonics level and</w:t>
      </w:r>
      <w:r>
        <w:rPr>
          <w:rFonts w:ascii="Tw Cen MT" w:hAnsi="Tw Cen MT"/>
        </w:rPr>
        <w:t>,</w:t>
      </w:r>
    </w:p>
    <w:p w14:paraId="27625CC5" w14:textId="77777777" w:rsidR="00007D3E" w:rsidRDefault="00007D3E" w:rsidP="002273F4">
      <w:pPr>
        <w:pStyle w:val="ListParagraph"/>
        <w:numPr>
          <w:ilvl w:val="1"/>
          <w:numId w:val="3"/>
        </w:numPr>
        <w:spacing w:after="120"/>
        <w:contextualSpacing w:val="0"/>
        <w:rPr>
          <w:rFonts w:ascii="Tw Cen MT" w:hAnsi="Tw Cen MT"/>
        </w:rPr>
      </w:pPr>
      <w:r w:rsidRPr="00B853D4">
        <w:rPr>
          <w:rFonts w:ascii="Tw Cen MT" w:hAnsi="Tw Cen MT"/>
        </w:rPr>
        <w:t xml:space="preserve">a Reading for Pleasure book. </w:t>
      </w:r>
    </w:p>
    <w:p w14:paraId="038DAF3D" w14:textId="77777777" w:rsidR="00007D3E" w:rsidRPr="006F0CDE" w:rsidRDefault="00007D3E" w:rsidP="002273F4">
      <w:pPr>
        <w:pStyle w:val="ListParagraph"/>
        <w:numPr>
          <w:ilvl w:val="0"/>
          <w:numId w:val="3"/>
        </w:numPr>
        <w:spacing w:after="120"/>
        <w:ind w:left="1077" w:hanging="357"/>
        <w:contextualSpacing w:val="0"/>
        <w:rPr>
          <w:rFonts w:ascii="Tw Cen MT" w:hAnsi="Tw Cen MT"/>
        </w:rPr>
      </w:pPr>
      <w:r w:rsidRPr="006F0CDE">
        <w:rPr>
          <w:rFonts w:ascii="Tw Cen MT" w:hAnsi="Tw Cen MT"/>
        </w:rPr>
        <w:t xml:space="preserve">Reading Diaries </w:t>
      </w:r>
      <w:r>
        <w:rPr>
          <w:rFonts w:ascii="Tw Cen MT" w:hAnsi="Tw Cen MT"/>
        </w:rPr>
        <w:t>are</w:t>
      </w:r>
      <w:r w:rsidRPr="006F0CDE">
        <w:rPr>
          <w:rFonts w:ascii="Tw Cen MT" w:hAnsi="Tw Cen MT"/>
        </w:rPr>
        <w:t xml:space="preserve"> checked each week</w:t>
      </w:r>
      <w:r>
        <w:rPr>
          <w:rFonts w:ascii="Tw Cen MT" w:hAnsi="Tw Cen MT"/>
        </w:rPr>
        <w:t xml:space="preserve"> on </w:t>
      </w:r>
      <w:proofErr w:type="gramStart"/>
      <w:r>
        <w:rPr>
          <w:rFonts w:ascii="Tw Cen MT" w:hAnsi="Tw Cen MT"/>
        </w:rPr>
        <w:t>Friday</w:t>
      </w:r>
      <w:proofErr w:type="gramEnd"/>
      <w:r w:rsidRPr="006F0CDE">
        <w:rPr>
          <w:rFonts w:ascii="Tw Cen MT" w:hAnsi="Tw Cen MT"/>
        </w:rPr>
        <w:t xml:space="preserve"> </w:t>
      </w:r>
    </w:p>
    <w:p w14:paraId="6D885714" w14:textId="77777777" w:rsidR="00007D3E" w:rsidRDefault="00007D3E" w:rsidP="00007D3E">
      <w:pPr>
        <w:ind w:left="360"/>
        <w:rPr>
          <w:rFonts w:ascii="Tw Cen MT" w:hAnsi="Tw Cen MT"/>
          <w:b/>
          <w:bCs/>
        </w:rPr>
      </w:pPr>
    </w:p>
    <w:p w14:paraId="228182A5" w14:textId="77777777" w:rsidR="00007D3E" w:rsidRPr="00B853D4" w:rsidRDefault="00007D3E" w:rsidP="00007D3E">
      <w:pPr>
        <w:ind w:left="360"/>
        <w:rPr>
          <w:rFonts w:ascii="Tw Cen MT" w:hAnsi="Tw Cen MT"/>
          <w:b/>
          <w:bCs/>
        </w:rPr>
      </w:pPr>
      <w:r w:rsidRPr="00B853D4">
        <w:rPr>
          <w:rFonts w:ascii="Tw Cen MT" w:hAnsi="Tw Cen MT"/>
          <w:b/>
          <w:bCs/>
        </w:rPr>
        <w:t>Key Stage 2</w:t>
      </w:r>
    </w:p>
    <w:p w14:paraId="5D7DA877"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Each class has 2 sessions of 30-minute Whole Class Guided Reading per week. </w:t>
      </w:r>
    </w:p>
    <w:p w14:paraId="38B4C3BC"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These sessions follow the structure and visuals of The Teach Hub. Although The Teach Hub provides most plans for these activities, staff create their own plans using the same style.  </w:t>
      </w:r>
    </w:p>
    <w:p w14:paraId="09C5C95C"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Pupil work is recorded in their Guided Reading Workbook which have a half termly overview of Reading skills and texts.</w:t>
      </w:r>
    </w:p>
    <w:p w14:paraId="03CA7B88" w14:textId="77777777" w:rsidR="00007D3E" w:rsidRPr="00B853D4" w:rsidRDefault="00007D3E" w:rsidP="00007D3E">
      <w:pPr>
        <w:rPr>
          <w:rFonts w:ascii="Tw Cen MT" w:hAnsi="Tw Cen MT"/>
        </w:rPr>
      </w:pPr>
    </w:p>
    <w:p w14:paraId="09F1D139" w14:textId="77777777" w:rsidR="00007D3E" w:rsidRPr="00B853D4" w:rsidRDefault="00007D3E" w:rsidP="00007D3E">
      <w:pPr>
        <w:rPr>
          <w:rFonts w:ascii="Tw Cen MT" w:hAnsi="Tw Cen MT"/>
        </w:rPr>
      </w:pPr>
      <w:r w:rsidRPr="00B853D4">
        <w:rPr>
          <w:rFonts w:ascii="Tw Cen MT" w:hAnsi="Tw Cen MT"/>
        </w:rPr>
        <w:t xml:space="preserve">        </w:t>
      </w:r>
      <w:r w:rsidRPr="000F0228">
        <w:rPr>
          <w:rFonts w:ascii="Tw Cen MT" w:hAnsi="Tw Cen MT"/>
          <w:b/>
          <w:bCs/>
        </w:rPr>
        <w:t>Shared Read</w:t>
      </w:r>
    </w:p>
    <w:p w14:paraId="1CF42FC2"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There are 5 shared reading sessions in EYFS/KS1 and 3 in KS2.</w:t>
      </w:r>
    </w:p>
    <w:p w14:paraId="5ED8D3DB"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Pupils will develop a love of reading by being read to by an adult and talking about books. </w:t>
      </w:r>
    </w:p>
    <w:p w14:paraId="3F44631B"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Teachers will use books from the age appropriate 100 recommended reads to share.</w:t>
      </w:r>
    </w:p>
    <w:p w14:paraId="3D9AE7E3" w14:textId="77777777" w:rsidR="00007D3E" w:rsidRPr="00B853D4" w:rsidRDefault="00007D3E" w:rsidP="00007D3E">
      <w:pPr>
        <w:rPr>
          <w:rFonts w:ascii="Tw Cen MT" w:hAnsi="Tw Cen MT"/>
        </w:rPr>
      </w:pPr>
    </w:p>
    <w:p w14:paraId="7ABECA93" w14:textId="77777777" w:rsidR="00007D3E" w:rsidRPr="00B853D4" w:rsidRDefault="00007D3E" w:rsidP="00007D3E">
      <w:pPr>
        <w:ind w:left="360"/>
        <w:rPr>
          <w:rFonts w:ascii="Tw Cen MT" w:hAnsi="Tw Cen MT"/>
          <w:b/>
          <w:bCs/>
        </w:rPr>
      </w:pPr>
      <w:r w:rsidRPr="00B853D4">
        <w:rPr>
          <w:rFonts w:ascii="Tw Cen MT" w:hAnsi="Tw Cen MT"/>
          <w:b/>
          <w:bCs/>
        </w:rPr>
        <w:t>Accelerated Reader</w:t>
      </w:r>
    </w:p>
    <w:p w14:paraId="046E64D0"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When ready, Year 2 pupils are given a Star Test to help staff ensure that they are given the correct level of book within AR.</w:t>
      </w:r>
    </w:p>
    <w:p w14:paraId="1A1E3956"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Pupils continue to take a Star Test every half term. Class Teachers review the outcomes of the test and set targets for each pupil.</w:t>
      </w:r>
    </w:p>
    <w:p w14:paraId="148A4D72"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Targets are written on a bookmark for the child to have on their tables and to use as a bookmark.</w:t>
      </w:r>
    </w:p>
    <w:p w14:paraId="18C9C08B"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Children are expected to read to or with an adult at home a minimum of five times a week.</w:t>
      </w:r>
    </w:p>
    <w:p w14:paraId="0EEC5BD5"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Reading Diaries are checked each week on Friday.</w:t>
      </w:r>
    </w:p>
    <w:p w14:paraId="1C8BAADC"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A DOJO Point for Reading is awarded for each time that a child has read with an adult at home.</w:t>
      </w:r>
    </w:p>
    <w:p w14:paraId="35268168"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Once a child has finished an AR book, they complete the relevant quiz. Teachers monitor the results of these quizzes and use the diagnostic tools to identify which areas require further focus, for an individual or as a class.</w:t>
      </w:r>
    </w:p>
    <w:p w14:paraId="213F3133" w14:textId="77777777" w:rsidR="00007D3E" w:rsidRPr="00B853D4" w:rsidRDefault="00007D3E" w:rsidP="00007D3E">
      <w:pPr>
        <w:pStyle w:val="Heading1"/>
        <w:spacing w:before="0"/>
        <w:rPr>
          <w:rFonts w:ascii="Tw Cen MT" w:hAnsi="Tw Cen MT"/>
        </w:rPr>
      </w:pPr>
      <w:bookmarkStart w:id="40" w:name="_Toc139982291"/>
      <w:r w:rsidRPr="00B853D4">
        <w:rPr>
          <w:rFonts w:ascii="Tw Cen MT" w:hAnsi="Tw Cen MT"/>
        </w:rPr>
        <w:t>RE</w:t>
      </w:r>
      <w:bookmarkEnd w:id="40"/>
    </w:p>
    <w:p w14:paraId="104F30C5"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We follow the Discover RE scheme.</w:t>
      </w:r>
    </w:p>
    <w:p w14:paraId="490EB4BB" w14:textId="77777777" w:rsidR="00007D3E" w:rsidRPr="00B853D4" w:rsidRDefault="00007D3E"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Pupils are taught RE in every full teaching week and work is evidenced in RE/PHSE book.</w:t>
      </w:r>
    </w:p>
    <w:p w14:paraId="2994EA0A" w14:textId="6F1C175C" w:rsidR="00152788" w:rsidRPr="00B853D4" w:rsidRDefault="00152788" w:rsidP="00152788">
      <w:pPr>
        <w:pStyle w:val="Heading1"/>
        <w:spacing w:before="0"/>
        <w:rPr>
          <w:rFonts w:ascii="Tw Cen MT" w:hAnsi="Tw Cen MT"/>
        </w:rPr>
      </w:pPr>
      <w:bookmarkStart w:id="41" w:name="_Toc139982292"/>
      <w:r w:rsidRPr="00B853D4">
        <w:rPr>
          <w:rFonts w:ascii="Tw Cen MT" w:hAnsi="Tw Cen MT"/>
        </w:rPr>
        <w:lastRenderedPageBreak/>
        <w:t>Science</w:t>
      </w:r>
      <w:bookmarkEnd w:id="38"/>
      <w:bookmarkEnd w:id="41"/>
    </w:p>
    <w:p w14:paraId="50E34870" w14:textId="77777777" w:rsidR="00152788" w:rsidRPr="00B853D4" w:rsidRDefault="00152788"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We plan </w:t>
      </w:r>
      <w:proofErr w:type="gramStart"/>
      <w:r w:rsidRPr="00B853D4">
        <w:rPr>
          <w:rFonts w:ascii="Tw Cen MT" w:hAnsi="Tw Cen MT"/>
        </w:rPr>
        <w:t>using</w:t>
      </w:r>
      <w:proofErr w:type="gramEnd"/>
      <w:r w:rsidRPr="00B853D4">
        <w:rPr>
          <w:rFonts w:ascii="Tw Cen MT" w:hAnsi="Tw Cen MT"/>
        </w:rPr>
        <w:t xml:space="preserve"> the planning template and PLAN resources</w:t>
      </w:r>
    </w:p>
    <w:p w14:paraId="3A5EE37A" w14:textId="5D064CB9" w:rsidR="00152788" w:rsidRPr="00B853D4" w:rsidRDefault="00152788"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There are </w:t>
      </w:r>
      <w:r w:rsidR="00620CCC">
        <w:rPr>
          <w:rFonts w:ascii="Tw Cen MT" w:hAnsi="Tw Cen MT"/>
        </w:rPr>
        <w:t>12</w:t>
      </w:r>
      <w:r w:rsidRPr="00B853D4">
        <w:rPr>
          <w:rFonts w:ascii="Tw Cen MT" w:hAnsi="Tw Cen MT"/>
        </w:rPr>
        <w:t xml:space="preserve"> lessons per </w:t>
      </w:r>
      <w:r w:rsidR="00620CCC">
        <w:rPr>
          <w:rFonts w:ascii="Tw Cen MT" w:hAnsi="Tw Cen MT"/>
        </w:rPr>
        <w:t>unit</w:t>
      </w:r>
      <w:r w:rsidRPr="00B853D4">
        <w:rPr>
          <w:rFonts w:ascii="Tw Cen MT" w:hAnsi="Tw Cen MT"/>
        </w:rPr>
        <w:t xml:space="preserve"> and work is </w:t>
      </w:r>
      <w:r>
        <w:rPr>
          <w:rFonts w:ascii="Tw Cen MT" w:hAnsi="Tw Cen MT"/>
        </w:rPr>
        <w:t>recorded</w:t>
      </w:r>
      <w:r w:rsidRPr="00B853D4">
        <w:rPr>
          <w:rFonts w:ascii="Tw Cen MT" w:hAnsi="Tw Cen MT"/>
        </w:rPr>
        <w:t xml:space="preserve"> in </w:t>
      </w:r>
      <w:r>
        <w:rPr>
          <w:rFonts w:ascii="Tw Cen MT" w:hAnsi="Tw Cen MT"/>
        </w:rPr>
        <w:t xml:space="preserve">the </w:t>
      </w:r>
      <w:r w:rsidRPr="00B853D4">
        <w:rPr>
          <w:rFonts w:ascii="Tw Cen MT" w:hAnsi="Tw Cen MT"/>
        </w:rPr>
        <w:t>Science book.</w:t>
      </w:r>
    </w:p>
    <w:p w14:paraId="21BCF620" w14:textId="154799AA" w:rsidR="00A828BE" w:rsidRPr="00FC24E1" w:rsidRDefault="00C3080F" w:rsidP="00FC24E1">
      <w:pPr>
        <w:pStyle w:val="Heading1"/>
        <w:spacing w:before="0"/>
        <w:rPr>
          <w:rFonts w:ascii="Tw Cen MT" w:hAnsi="Tw Cen MT"/>
        </w:rPr>
      </w:pPr>
      <w:bookmarkStart w:id="42" w:name="_Toc139982293"/>
      <w:r w:rsidRPr="00B853D4">
        <w:rPr>
          <w:rFonts w:ascii="Tw Cen MT" w:hAnsi="Tw Cen MT"/>
        </w:rPr>
        <w:t>SEND</w:t>
      </w:r>
      <w:r w:rsidR="00A828BE">
        <w:rPr>
          <w:rFonts w:ascii="Tw Cen MT" w:hAnsi="Tw Cen MT"/>
        </w:rPr>
        <w:t xml:space="preserve"> and Inclusion</w:t>
      </w:r>
      <w:bookmarkEnd w:id="42"/>
    </w:p>
    <w:p w14:paraId="79E4A887" w14:textId="3EF0240E" w:rsidR="00C3080F" w:rsidRDefault="00C3080F"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Teachers follow a graduated response to SEND, starting with Quality First Teaching and reasonable adjustments to meet the needs of every child. </w:t>
      </w:r>
      <w:r w:rsidR="00FC24E1">
        <w:rPr>
          <w:rFonts w:ascii="Tw Cen MT" w:hAnsi="Tw Cen MT"/>
        </w:rPr>
        <w:t>This can be seen through our intentional planning and adaptive teaching which is designed to be as inclusive as possible.</w:t>
      </w:r>
    </w:p>
    <w:p w14:paraId="54222D97" w14:textId="77777777" w:rsidR="00C3080F" w:rsidRDefault="00C3080F"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Through on-going assessment by </w:t>
      </w:r>
      <w:r w:rsidRPr="00C05401">
        <w:rPr>
          <w:rFonts w:ascii="Tw Cen MT" w:hAnsi="Tw Cen MT"/>
        </w:rPr>
        <w:t>teachers, some pupils</w:t>
      </w:r>
      <w:r>
        <w:rPr>
          <w:rFonts w:ascii="Tw Cen MT" w:hAnsi="Tw Cen MT"/>
        </w:rPr>
        <w:t xml:space="preserve"> </w:t>
      </w:r>
      <w:r w:rsidRPr="00C05401">
        <w:rPr>
          <w:rFonts w:ascii="Tw Cen MT" w:hAnsi="Tw Cen MT"/>
        </w:rPr>
        <w:t xml:space="preserve">may be identified as </w:t>
      </w:r>
      <w:r>
        <w:rPr>
          <w:rFonts w:ascii="Tw Cen MT" w:hAnsi="Tw Cen MT"/>
        </w:rPr>
        <w:t xml:space="preserve">requiring </w:t>
      </w:r>
      <w:r w:rsidRPr="00C05401">
        <w:rPr>
          <w:rFonts w:ascii="Tw Cen MT" w:hAnsi="Tw Cen MT"/>
        </w:rPr>
        <w:t>additional support</w:t>
      </w:r>
      <w:r>
        <w:rPr>
          <w:rFonts w:ascii="Tw Cen MT" w:hAnsi="Tw Cen MT"/>
        </w:rPr>
        <w:t>.</w:t>
      </w:r>
      <w:r w:rsidRPr="00C05401">
        <w:rPr>
          <w:rFonts w:ascii="Tw Cen MT" w:hAnsi="Tw Cen MT"/>
        </w:rPr>
        <w:t xml:space="preserve"> </w:t>
      </w:r>
    </w:p>
    <w:p w14:paraId="3E3BDF16" w14:textId="77777777" w:rsidR="00C3080F" w:rsidRDefault="00C3080F" w:rsidP="002273F4">
      <w:pPr>
        <w:pStyle w:val="ListParagraph"/>
        <w:numPr>
          <w:ilvl w:val="0"/>
          <w:numId w:val="2"/>
        </w:numPr>
        <w:spacing w:after="120"/>
        <w:ind w:left="1077" w:hanging="357"/>
        <w:contextualSpacing w:val="0"/>
        <w:rPr>
          <w:rFonts w:ascii="Tw Cen MT" w:hAnsi="Tw Cen MT"/>
        </w:rPr>
      </w:pPr>
      <w:r w:rsidRPr="00C05401">
        <w:rPr>
          <w:rFonts w:ascii="Tw Cen MT" w:hAnsi="Tw Cen MT"/>
        </w:rPr>
        <w:t xml:space="preserve">This provision is facilitated by the class teachers, and </w:t>
      </w:r>
      <w:r>
        <w:rPr>
          <w:rFonts w:ascii="Tw Cen MT" w:hAnsi="Tw Cen MT"/>
        </w:rPr>
        <w:t xml:space="preserve">they </w:t>
      </w:r>
      <w:r w:rsidRPr="00C05401">
        <w:rPr>
          <w:rFonts w:ascii="Tw Cen MT" w:hAnsi="Tw Cen MT"/>
        </w:rPr>
        <w:t xml:space="preserve">monitor </w:t>
      </w:r>
      <w:r>
        <w:rPr>
          <w:rFonts w:ascii="Tw Cen MT" w:hAnsi="Tw Cen MT"/>
        </w:rPr>
        <w:t>its</w:t>
      </w:r>
      <w:r w:rsidRPr="00C05401">
        <w:rPr>
          <w:rFonts w:ascii="Tw Cen MT" w:hAnsi="Tw Cen MT"/>
        </w:rPr>
        <w:t xml:space="preserve"> impact. </w:t>
      </w:r>
    </w:p>
    <w:p w14:paraId="19EA11AE" w14:textId="77777777" w:rsidR="00C3080F" w:rsidRDefault="00C3080F" w:rsidP="002273F4">
      <w:pPr>
        <w:pStyle w:val="ListParagraph"/>
        <w:numPr>
          <w:ilvl w:val="0"/>
          <w:numId w:val="2"/>
        </w:numPr>
        <w:spacing w:after="120"/>
        <w:ind w:left="1077" w:hanging="357"/>
        <w:contextualSpacing w:val="0"/>
        <w:rPr>
          <w:rFonts w:ascii="Tw Cen MT" w:hAnsi="Tw Cen MT"/>
        </w:rPr>
      </w:pPr>
      <w:r w:rsidRPr="00C05401">
        <w:rPr>
          <w:rFonts w:ascii="Tw Cen MT" w:hAnsi="Tw Cen MT"/>
        </w:rPr>
        <w:t>Where appropriate</w:t>
      </w:r>
      <w:r>
        <w:rPr>
          <w:rFonts w:ascii="Tw Cen MT" w:hAnsi="Tw Cen MT"/>
        </w:rPr>
        <w:t>,</w:t>
      </w:r>
      <w:r w:rsidRPr="00C05401">
        <w:rPr>
          <w:rFonts w:ascii="Tw Cen MT" w:hAnsi="Tw Cen MT"/>
        </w:rPr>
        <w:t xml:space="preserve"> pupils would then move onto the Assess Plan Do Review process which monitors targeted interventions and their impact. </w:t>
      </w:r>
    </w:p>
    <w:p w14:paraId="43B50D03" w14:textId="77777777" w:rsidR="00C3080F" w:rsidRPr="00B25AF7" w:rsidRDefault="00C3080F" w:rsidP="002273F4">
      <w:pPr>
        <w:pStyle w:val="ListParagraph"/>
        <w:numPr>
          <w:ilvl w:val="0"/>
          <w:numId w:val="2"/>
        </w:numPr>
        <w:spacing w:after="120"/>
        <w:ind w:left="1077" w:hanging="357"/>
        <w:contextualSpacing w:val="0"/>
        <w:rPr>
          <w:rFonts w:ascii="Tw Cen MT" w:hAnsi="Tw Cen MT"/>
        </w:rPr>
      </w:pPr>
      <w:r w:rsidRPr="00C05401">
        <w:rPr>
          <w:rFonts w:ascii="Tw Cen MT" w:hAnsi="Tw Cen MT"/>
        </w:rPr>
        <w:t>For some pupils this process is successful</w:t>
      </w:r>
      <w:r>
        <w:rPr>
          <w:rFonts w:ascii="Tw Cen MT" w:hAnsi="Tw Cen MT"/>
        </w:rPr>
        <w:t>, o</w:t>
      </w:r>
      <w:r w:rsidRPr="00C05401">
        <w:rPr>
          <w:rFonts w:ascii="Tw Cen MT" w:hAnsi="Tw Cen MT"/>
        </w:rPr>
        <w:t>thers may need additional support and intervention from outside agencies and professional</w:t>
      </w:r>
      <w:r>
        <w:rPr>
          <w:rFonts w:ascii="Tw Cen MT" w:hAnsi="Tw Cen MT"/>
        </w:rPr>
        <w:t>s</w:t>
      </w:r>
      <w:r w:rsidRPr="00C05401">
        <w:rPr>
          <w:rFonts w:ascii="Tw Cen MT" w:hAnsi="Tw Cen MT"/>
        </w:rPr>
        <w:t>.</w:t>
      </w:r>
    </w:p>
    <w:p w14:paraId="17A26DFA" w14:textId="26BC1941" w:rsidR="000D5A56" w:rsidRPr="00B853D4" w:rsidRDefault="000D5A56" w:rsidP="00222F7D">
      <w:pPr>
        <w:pStyle w:val="Heading1"/>
        <w:spacing w:before="0"/>
        <w:rPr>
          <w:rFonts w:ascii="Tw Cen MT" w:hAnsi="Tw Cen MT"/>
        </w:rPr>
      </w:pPr>
      <w:bookmarkStart w:id="43" w:name="_Toc139982294"/>
      <w:r w:rsidRPr="00B853D4">
        <w:rPr>
          <w:rFonts w:ascii="Tw Cen MT" w:hAnsi="Tw Cen MT"/>
        </w:rPr>
        <w:t>Spelling</w:t>
      </w:r>
      <w:bookmarkEnd w:id="33"/>
      <w:r w:rsidR="00EC4AE1">
        <w:rPr>
          <w:rFonts w:ascii="Tw Cen MT" w:hAnsi="Tw Cen MT"/>
        </w:rPr>
        <w:t xml:space="preserve"> (KS2)</w:t>
      </w:r>
      <w:bookmarkEnd w:id="43"/>
    </w:p>
    <w:p w14:paraId="038D8622" w14:textId="329181A2" w:rsidR="000D5A56" w:rsidRPr="00B853D4" w:rsidRDefault="00087F67" w:rsidP="002273F4">
      <w:pPr>
        <w:pStyle w:val="ListParagraph"/>
        <w:numPr>
          <w:ilvl w:val="0"/>
          <w:numId w:val="2"/>
        </w:numPr>
        <w:spacing w:after="120"/>
        <w:ind w:left="1077" w:hanging="357"/>
        <w:contextualSpacing w:val="0"/>
        <w:rPr>
          <w:rFonts w:ascii="Tw Cen MT" w:hAnsi="Tw Cen MT"/>
        </w:rPr>
      </w:pPr>
      <w:r>
        <w:rPr>
          <w:rFonts w:ascii="Tw Cen MT" w:hAnsi="Tw Cen MT"/>
        </w:rPr>
        <w:t>W</w:t>
      </w:r>
      <w:r w:rsidR="005B2E39" w:rsidRPr="00B853D4">
        <w:rPr>
          <w:rFonts w:ascii="Tw Cen MT" w:hAnsi="Tw Cen MT"/>
        </w:rPr>
        <w:t xml:space="preserve">e follow Read Write Inc Spelling practise. </w:t>
      </w:r>
    </w:p>
    <w:p w14:paraId="1D400C30" w14:textId="12C26E2D" w:rsidR="005C49D4" w:rsidRPr="00087F67" w:rsidRDefault="005C49D4" w:rsidP="002273F4">
      <w:pPr>
        <w:pStyle w:val="ListParagraph"/>
        <w:numPr>
          <w:ilvl w:val="0"/>
          <w:numId w:val="2"/>
        </w:numPr>
        <w:spacing w:after="120"/>
        <w:ind w:left="1077" w:hanging="357"/>
        <w:contextualSpacing w:val="0"/>
      </w:pPr>
      <w:r w:rsidRPr="00B853D4">
        <w:rPr>
          <w:rFonts w:ascii="Tw Cen MT" w:hAnsi="Tw Cen MT"/>
        </w:rPr>
        <w:t xml:space="preserve">Link to the website is: </w:t>
      </w:r>
      <w:hyperlink r:id="rId21" w:history="1">
        <w:r w:rsidR="00721720" w:rsidRPr="00B30CA5">
          <w:rPr>
            <w:rFonts w:ascii="Tw Cen MT" w:hAnsi="Tw Cen MT"/>
          </w:rPr>
          <w:t>Login (oxfordowl.co.uk)</w:t>
        </w:r>
      </w:hyperlink>
    </w:p>
    <w:p w14:paraId="50E7A8DE" w14:textId="2863C190" w:rsidR="009229B1" w:rsidRPr="00B853D4" w:rsidRDefault="009229B1" w:rsidP="002273F4">
      <w:pPr>
        <w:pStyle w:val="ListParagraph"/>
        <w:numPr>
          <w:ilvl w:val="0"/>
          <w:numId w:val="2"/>
        </w:numPr>
        <w:spacing w:after="120"/>
        <w:ind w:left="1077" w:hanging="357"/>
        <w:contextualSpacing w:val="0"/>
        <w:rPr>
          <w:rFonts w:ascii="Tw Cen MT" w:hAnsi="Tw Cen MT"/>
        </w:rPr>
      </w:pPr>
      <w:r w:rsidRPr="00125C39">
        <w:rPr>
          <w:rFonts w:ascii="Tw Cen MT" w:hAnsi="Tw Cen MT"/>
        </w:rPr>
        <w:t xml:space="preserve">There are </w:t>
      </w:r>
      <w:r w:rsidR="00B8681A" w:rsidRPr="00125C39">
        <w:rPr>
          <w:rFonts w:ascii="Tw Cen MT" w:hAnsi="Tw Cen MT"/>
        </w:rPr>
        <w:t>two</w:t>
      </w:r>
      <w:r w:rsidRPr="00125C39">
        <w:rPr>
          <w:rFonts w:ascii="Tw Cen MT" w:hAnsi="Tw Cen MT"/>
        </w:rPr>
        <w:t xml:space="preserve"> spelling lessons per week.</w:t>
      </w:r>
    </w:p>
    <w:p w14:paraId="72493F7C" w14:textId="6976B9DA" w:rsidR="00AD2C36" w:rsidRPr="00B853D4" w:rsidRDefault="001D4CAC"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Year </w:t>
      </w:r>
      <w:r w:rsidR="00B8681A">
        <w:rPr>
          <w:rFonts w:ascii="Tw Cen MT" w:hAnsi="Tw Cen MT"/>
        </w:rPr>
        <w:t>2</w:t>
      </w:r>
      <w:r w:rsidRPr="00B853D4">
        <w:rPr>
          <w:rFonts w:ascii="Tw Cen MT" w:hAnsi="Tw Cen MT"/>
        </w:rPr>
        <w:t xml:space="preserve"> move onto the spelling program </w:t>
      </w:r>
      <w:r w:rsidR="2B28C91C" w:rsidRPr="00B853D4">
        <w:rPr>
          <w:rFonts w:ascii="Tw Cen MT" w:hAnsi="Tw Cen MT"/>
        </w:rPr>
        <w:t>i</w:t>
      </w:r>
      <w:r w:rsidR="008A68A6" w:rsidRPr="00B853D4">
        <w:rPr>
          <w:rFonts w:ascii="Tw Cen MT" w:hAnsi="Tw Cen MT"/>
        </w:rPr>
        <w:t>n</w:t>
      </w:r>
      <w:r w:rsidR="2B28C91C" w:rsidRPr="00B853D4">
        <w:rPr>
          <w:rFonts w:ascii="Tw Cen MT" w:hAnsi="Tw Cen MT"/>
        </w:rPr>
        <w:t xml:space="preserve"> Autumn 2.</w:t>
      </w:r>
    </w:p>
    <w:p w14:paraId="3731727E" w14:textId="270DAB88" w:rsidR="00BA1C5A" w:rsidRDefault="1449F1B5" w:rsidP="002273F4">
      <w:pPr>
        <w:pStyle w:val="ListParagraph"/>
        <w:numPr>
          <w:ilvl w:val="0"/>
          <w:numId w:val="2"/>
        </w:numPr>
        <w:spacing w:after="120"/>
        <w:ind w:left="1077" w:hanging="357"/>
        <w:contextualSpacing w:val="0"/>
        <w:rPr>
          <w:rFonts w:ascii="Tw Cen MT" w:hAnsi="Tw Cen MT"/>
        </w:rPr>
      </w:pPr>
      <w:r w:rsidRPr="00040FC4">
        <w:rPr>
          <w:rFonts w:ascii="Tw Cen MT" w:hAnsi="Tw Cen MT"/>
        </w:rPr>
        <w:t xml:space="preserve">This is </w:t>
      </w:r>
      <w:r w:rsidR="00040FC4" w:rsidRPr="00040FC4">
        <w:rPr>
          <w:rFonts w:ascii="Tw Cen MT" w:hAnsi="Tw Cen MT"/>
        </w:rPr>
        <w:t>recorded</w:t>
      </w:r>
      <w:r w:rsidRPr="00040FC4">
        <w:rPr>
          <w:rFonts w:ascii="Tw Cen MT" w:hAnsi="Tw Cen MT"/>
        </w:rPr>
        <w:t xml:space="preserve"> in </w:t>
      </w:r>
      <w:r w:rsidR="00040FC4" w:rsidRPr="00040FC4">
        <w:rPr>
          <w:rFonts w:ascii="Tw Cen MT" w:hAnsi="Tw Cen MT"/>
        </w:rPr>
        <w:t>the</w:t>
      </w:r>
      <w:r w:rsidR="00040FC4">
        <w:rPr>
          <w:rFonts w:ascii="Tw Cen MT" w:hAnsi="Tw Cen MT"/>
        </w:rPr>
        <w:t xml:space="preserve"> </w:t>
      </w:r>
      <w:r w:rsidR="00B30CA5">
        <w:rPr>
          <w:rFonts w:ascii="Tw Cen MT" w:hAnsi="Tw Cen MT"/>
        </w:rPr>
        <w:t>S</w:t>
      </w:r>
      <w:r w:rsidRPr="00B853D4">
        <w:rPr>
          <w:rFonts w:ascii="Tw Cen MT" w:hAnsi="Tw Cen MT"/>
        </w:rPr>
        <w:t>pelling/</w:t>
      </w:r>
      <w:r w:rsidR="00B30CA5">
        <w:rPr>
          <w:rFonts w:ascii="Tw Cen MT" w:hAnsi="Tw Cen MT"/>
        </w:rPr>
        <w:t>H</w:t>
      </w:r>
      <w:r w:rsidRPr="00B853D4">
        <w:rPr>
          <w:rFonts w:ascii="Tw Cen MT" w:hAnsi="Tw Cen MT"/>
        </w:rPr>
        <w:t>andwriting book</w:t>
      </w:r>
      <w:r w:rsidR="0530D1EC" w:rsidRPr="00B853D4">
        <w:rPr>
          <w:rFonts w:ascii="Tw Cen MT" w:hAnsi="Tw Cen MT"/>
        </w:rPr>
        <w:t xml:space="preserve"> which include a half termly overview of spelling rules to be taught.</w:t>
      </w:r>
    </w:p>
    <w:p w14:paraId="2821C3EA" w14:textId="52C34648" w:rsidR="00EC4AE1" w:rsidRPr="00EC4AE1" w:rsidRDefault="00EC4AE1" w:rsidP="002273F4">
      <w:pPr>
        <w:spacing w:before="100" w:beforeAutospacing="1" w:after="0" w:line="240" w:lineRule="auto"/>
        <w:rPr>
          <w:rFonts w:ascii="Tw Cen MT" w:eastAsiaTheme="majorEastAsia" w:hAnsi="Tw Cen MT" w:cstheme="majorBidi"/>
          <w:color w:val="2F5496" w:themeColor="accent1" w:themeShade="BF"/>
          <w:sz w:val="32"/>
          <w:szCs w:val="32"/>
        </w:rPr>
      </w:pPr>
      <w:r w:rsidRPr="00EC4AE1">
        <w:rPr>
          <w:rFonts w:ascii="Tw Cen MT" w:eastAsiaTheme="majorEastAsia" w:hAnsi="Tw Cen MT" w:cstheme="majorBidi"/>
          <w:color w:val="2F5496" w:themeColor="accent1" w:themeShade="BF"/>
          <w:sz w:val="32"/>
          <w:szCs w:val="32"/>
        </w:rPr>
        <w:t>Timetables</w:t>
      </w:r>
    </w:p>
    <w:p w14:paraId="1B377F10" w14:textId="77777777" w:rsidR="00EC4AE1" w:rsidRPr="00B40618" w:rsidRDefault="00EC4AE1" w:rsidP="00B40618">
      <w:pPr>
        <w:ind w:left="360"/>
        <w:rPr>
          <w:rFonts w:ascii="Tw Cen MT" w:hAnsi="Tw Cen MT"/>
        </w:rPr>
      </w:pPr>
      <w:r w:rsidRPr="00B40618">
        <w:rPr>
          <w:rFonts w:ascii="Tw Cen MT" w:hAnsi="Tw Cen MT"/>
        </w:rPr>
        <w:t>Example EYFS Timetable</w:t>
      </w:r>
    </w:p>
    <w:p w14:paraId="49E9C327" w14:textId="124F9C2A" w:rsidR="00EC4AE1" w:rsidRPr="00B40618" w:rsidRDefault="00EC4AE1" w:rsidP="00B40618">
      <w:pPr>
        <w:ind w:left="360"/>
        <w:jc w:val="center"/>
        <w:rPr>
          <w:rFonts w:ascii="Tw Cen MT" w:hAnsi="Tw Cen MT"/>
        </w:rPr>
      </w:pPr>
      <w:r w:rsidRPr="00B853D4">
        <w:rPr>
          <w:noProof/>
        </w:rPr>
        <w:drawing>
          <wp:inline distT="0" distB="0" distL="0" distR="0" wp14:anchorId="247AD26B" wp14:editId="23C316D9">
            <wp:extent cx="6330406" cy="3936690"/>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45661" cy="3946177"/>
                    </a:xfrm>
                    <a:prstGeom prst="rect">
                      <a:avLst/>
                    </a:prstGeom>
                    <a:noFill/>
                    <a:ln>
                      <a:noFill/>
                    </a:ln>
                  </pic:spPr>
                </pic:pic>
              </a:graphicData>
            </a:graphic>
          </wp:inline>
        </w:drawing>
      </w:r>
    </w:p>
    <w:p w14:paraId="7715E784" w14:textId="77777777" w:rsidR="00B40618" w:rsidRDefault="00B40618" w:rsidP="00B40618">
      <w:pPr>
        <w:ind w:left="360"/>
        <w:rPr>
          <w:rFonts w:ascii="Tw Cen MT" w:hAnsi="Tw Cen MT"/>
        </w:rPr>
      </w:pPr>
      <w:bookmarkStart w:id="44" w:name="_Toc121481065"/>
      <w:bookmarkStart w:id="45" w:name="_Toc136944061"/>
    </w:p>
    <w:p w14:paraId="27F08736" w14:textId="1496C525" w:rsidR="00EC4AE1" w:rsidRPr="00B40618" w:rsidRDefault="00EC4AE1" w:rsidP="00B40618">
      <w:pPr>
        <w:ind w:left="360"/>
        <w:rPr>
          <w:rFonts w:ascii="Tw Cen MT" w:hAnsi="Tw Cen MT"/>
        </w:rPr>
      </w:pPr>
      <w:r w:rsidRPr="00B40618">
        <w:rPr>
          <w:rFonts w:ascii="Tw Cen MT" w:hAnsi="Tw Cen MT"/>
        </w:rPr>
        <w:lastRenderedPageBreak/>
        <w:t>Example KS1 Timetable</w:t>
      </w:r>
      <w:bookmarkEnd w:id="44"/>
      <w:bookmarkEnd w:id="45"/>
    </w:p>
    <w:p w14:paraId="517FE680" w14:textId="77777777" w:rsidR="00EC4AE1" w:rsidRPr="00EC4AE1" w:rsidRDefault="00EC4AE1" w:rsidP="00B40618">
      <w:pPr>
        <w:pStyle w:val="ListParagraph"/>
        <w:rPr>
          <w:rFonts w:ascii="Tw Cen MT" w:hAnsi="Tw Cen MT"/>
          <w:b/>
          <w:bCs/>
        </w:rPr>
      </w:pPr>
      <w:r w:rsidRPr="00B853D4">
        <w:rPr>
          <w:noProof/>
        </w:rPr>
        <w:drawing>
          <wp:inline distT="0" distB="0" distL="0" distR="0" wp14:anchorId="39E53F3E" wp14:editId="002926C9">
            <wp:extent cx="6077106" cy="30988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6205"/>
                    <a:stretch/>
                  </pic:blipFill>
                  <pic:spPr bwMode="auto">
                    <a:xfrm>
                      <a:off x="0" y="0"/>
                      <a:ext cx="6109351" cy="3115242"/>
                    </a:xfrm>
                    <a:prstGeom prst="rect">
                      <a:avLst/>
                    </a:prstGeom>
                    <a:noFill/>
                    <a:ln>
                      <a:noFill/>
                    </a:ln>
                    <a:extLst>
                      <a:ext uri="{53640926-AAD7-44D8-BBD7-CCE9431645EC}">
                        <a14:shadowObscured xmlns:a14="http://schemas.microsoft.com/office/drawing/2010/main"/>
                      </a:ext>
                    </a:extLst>
                  </pic:spPr>
                </pic:pic>
              </a:graphicData>
            </a:graphic>
          </wp:inline>
        </w:drawing>
      </w:r>
    </w:p>
    <w:p w14:paraId="32BAAC12" w14:textId="77777777" w:rsidR="00EC4AE1" w:rsidRDefault="00EC4AE1" w:rsidP="00B40618">
      <w:pPr>
        <w:pStyle w:val="ListParagraph"/>
      </w:pPr>
      <w:bookmarkStart w:id="46" w:name="_Toc136944062"/>
    </w:p>
    <w:p w14:paraId="34FFC67A" w14:textId="77777777" w:rsidR="00EC4AE1" w:rsidRDefault="00EC4AE1" w:rsidP="00B40618">
      <w:pPr>
        <w:ind w:left="360"/>
      </w:pPr>
    </w:p>
    <w:p w14:paraId="536DFE1A" w14:textId="77777777" w:rsidR="00EC4AE1" w:rsidRPr="00B40618" w:rsidRDefault="00EC4AE1" w:rsidP="00B40618">
      <w:pPr>
        <w:ind w:left="360"/>
        <w:rPr>
          <w:rFonts w:ascii="Tw Cen MT" w:hAnsi="Tw Cen MT"/>
        </w:rPr>
      </w:pPr>
      <w:r w:rsidRPr="00B40618">
        <w:rPr>
          <w:rFonts w:ascii="Tw Cen MT" w:hAnsi="Tw Cen MT"/>
        </w:rPr>
        <w:t>Example KS2 Timetable</w:t>
      </w:r>
      <w:bookmarkEnd w:id="46"/>
    </w:p>
    <w:p w14:paraId="3DBA05BC" w14:textId="77777777" w:rsidR="00EC4AE1" w:rsidRPr="00B40618" w:rsidRDefault="00EC4AE1" w:rsidP="00B40618">
      <w:pPr>
        <w:ind w:left="360"/>
        <w:jc w:val="center"/>
        <w:rPr>
          <w:rFonts w:ascii="Tw Cen MT" w:hAnsi="Tw Cen MT"/>
          <w:b/>
        </w:rPr>
      </w:pPr>
      <w:r w:rsidRPr="00B853D4">
        <w:rPr>
          <w:noProof/>
        </w:rPr>
        <w:drawing>
          <wp:inline distT="0" distB="0" distL="0" distR="0" wp14:anchorId="71780706" wp14:editId="61BAF00B">
            <wp:extent cx="6083300" cy="3199878"/>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7216"/>
                    <a:stretch/>
                  </pic:blipFill>
                  <pic:spPr bwMode="auto">
                    <a:xfrm>
                      <a:off x="0" y="0"/>
                      <a:ext cx="6094374" cy="3205703"/>
                    </a:xfrm>
                    <a:prstGeom prst="rect">
                      <a:avLst/>
                    </a:prstGeom>
                    <a:noFill/>
                    <a:ln>
                      <a:noFill/>
                    </a:ln>
                    <a:extLst>
                      <a:ext uri="{53640926-AAD7-44D8-BBD7-CCE9431645EC}">
                        <a14:shadowObscured xmlns:a14="http://schemas.microsoft.com/office/drawing/2010/main"/>
                      </a:ext>
                    </a:extLst>
                  </pic:spPr>
                </pic:pic>
              </a:graphicData>
            </a:graphic>
          </wp:inline>
        </w:drawing>
      </w:r>
    </w:p>
    <w:p w14:paraId="35C7D0C9" w14:textId="77777777" w:rsidR="00EC4AE1" w:rsidRDefault="00EC4AE1" w:rsidP="00222F7D">
      <w:pPr>
        <w:pStyle w:val="Heading1"/>
        <w:spacing w:before="0"/>
        <w:rPr>
          <w:rFonts w:ascii="Tw Cen MT" w:hAnsi="Tw Cen MT"/>
        </w:rPr>
      </w:pPr>
    </w:p>
    <w:p w14:paraId="491A90F2" w14:textId="77777777" w:rsidR="00EC4AE1" w:rsidRDefault="00EC4AE1" w:rsidP="00222F7D">
      <w:pPr>
        <w:pStyle w:val="Heading1"/>
        <w:spacing w:before="0"/>
        <w:rPr>
          <w:rFonts w:ascii="Tw Cen MT" w:hAnsi="Tw Cen MT"/>
        </w:rPr>
      </w:pPr>
    </w:p>
    <w:p w14:paraId="23344724" w14:textId="77777777" w:rsidR="00C772B9" w:rsidRDefault="00C772B9" w:rsidP="00222F7D">
      <w:pPr>
        <w:pStyle w:val="Heading1"/>
        <w:spacing w:before="0"/>
        <w:rPr>
          <w:rFonts w:ascii="Tw Cen MT" w:hAnsi="Tw Cen MT"/>
        </w:rPr>
      </w:pPr>
      <w:bookmarkStart w:id="47" w:name="_Toc136944070"/>
    </w:p>
    <w:p w14:paraId="6BEDAB46" w14:textId="77777777" w:rsidR="00B22F5A" w:rsidRDefault="00B22F5A" w:rsidP="00222F7D">
      <w:pPr>
        <w:pStyle w:val="Heading1"/>
        <w:spacing w:before="0"/>
        <w:rPr>
          <w:rFonts w:ascii="Tw Cen MT" w:hAnsi="Tw Cen MT"/>
        </w:rPr>
      </w:pPr>
      <w:bookmarkStart w:id="48" w:name="_Toc136944071"/>
      <w:bookmarkEnd w:id="47"/>
    </w:p>
    <w:bookmarkEnd w:id="48"/>
    <w:p w14:paraId="652A7BB6" w14:textId="77777777" w:rsidR="00452CDB" w:rsidRDefault="00452CDB" w:rsidP="00222F7D">
      <w:pPr>
        <w:pStyle w:val="Heading1"/>
        <w:spacing w:before="0"/>
        <w:rPr>
          <w:rFonts w:ascii="Tw Cen MT" w:hAnsi="Tw Cen MT"/>
        </w:rPr>
      </w:pPr>
    </w:p>
    <w:p w14:paraId="104D3458" w14:textId="77777777" w:rsidR="00452CDB" w:rsidRDefault="00452CDB" w:rsidP="00222F7D">
      <w:pPr>
        <w:pStyle w:val="Heading1"/>
        <w:spacing w:before="0"/>
        <w:rPr>
          <w:rFonts w:ascii="Tw Cen MT" w:hAnsi="Tw Cen MT"/>
        </w:rPr>
      </w:pPr>
      <w:bookmarkStart w:id="49" w:name="_Toc136944076"/>
      <w:bookmarkStart w:id="50" w:name="_Hlk135917023"/>
    </w:p>
    <w:p w14:paraId="200C1ABD" w14:textId="77777777" w:rsidR="00452CDB" w:rsidRDefault="00452CDB" w:rsidP="00222F7D">
      <w:pPr>
        <w:pStyle w:val="Heading1"/>
        <w:spacing w:before="0"/>
        <w:rPr>
          <w:rFonts w:ascii="Tw Cen MT" w:hAnsi="Tw Cen MT"/>
        </w:rPr>
      </w:pPr>
      <w:bookmarkStart w:id="51" w:name="_Toc136944077"/>
      <w:bookmarkEnd w:id="49"/>
    </w:p>
    <w:bookmarkEnd w:id="51"/>
    <w:p w14:paraId="14640D29" w14:textId="77777777" w:rsidR="00EF52D4" w:rsidRPr="00B853D4" w:rsidRDefault="00EF52D4" w:rsidP="00EF52D4">
      <w:pPr>
        <w:rPr>
          <w:rFonts w:ascii="Tw Cen MT" w:hAnsi="Tw Cen MT"/>
        </w:rPr>
      </w:pPr>
    </w:p>
    <w:p w14:paraId="6C30B9A1" w14:textId="77777777" w:rsidR="00C3080F" w:rsidRPr="00B853D4" w:rsidRDefault="00C3080F" w:rsidP="00C3080F">
      <w:pPr>
        <w:pStyle w:val="Heading1"/>
        <w:spacing w:before="0"/>
        <w:rPr>
          <w:rFonts w:ascii="Tw Cen MT" w:hAnsi="Tw Cen MT"/>
        </w:rPr>
      </w:pPr>
      <w:bookmarkStart w:id="52" w:name="_Toc139982295"/>
      <w:bookmarkEnd w:id="50"/>
      <w:r w:rsidRPr="00B853D4">
        <w:rPr>
          <w:rFonts w:ascii="Tw Cen MT" w:hAnsi="Tw Cen MT"/>
        </w:rPr>
        <w:lastRenderedPageBreak/>
        <w:t>Writing</w:t>
      </w:r>
      <w:bookmarkEnd w:id="52"/>
      <w:r w:rsidRPr="00B853D4">
        <w:rPr>
          <w:rFonts w:ascii="Tw Cen MT" w:hAnsi="Tw Cen MT"/>
        </w:rPr>
        <w:t xml:space="preserve"> </w:t>
      </w:r>
    </w:p>
    <w:p w14:paraId="244E594A" w14:textId="1473AAE1" w:rsidR="00C3080F" w:rsidRPr="00B853D4" w:rsidRDefault="00C3080F"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Writing is taught using ‘The Wri</w:t>
      </w:r>
      <w:r w:rsidR="00B403F5">
        <w:rPr>
          <w:rFonts w:ascii="Tw Cen MT" w:hAnsi="Tw Cen MT"/>
        </w:rPr>
        <w:t>te</w:t>
      </w:r>
      <w:r w:rsidRPr="00B853D4">
        <w:rPr>
          <w:rFonts w:ascii="Tw Cen MT" w:hAnsi="Tw Cen MT"/>
        </w:rPr>
        <w:t xml:space="preserve"> Stuff’ by Jane Considine in a daily writing lesson, recorded in English books.</w:t>
      </w:r>
    </w:p>
    <w:p w14:paraId="6CC432D6" w14:textId="77777777" w:rsidR="00C3080F" w:rsidRPr="00B853D4" w:rsidRDefault="00C3080F"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Each unit lasts for 3 weeks and there is one </w:t>
      </w:r>
      <w:proofErr w:type="gramStart"/>
      <w:r w:rsidRPr="00B853D4">
        <w:rPr>
          <w:rFonts w:ascii="Tw Cen MT" w:hAnsi="Tw Cen MT"/>
        </w:rPr>
        <w:t>fiction</w:t>
      </w:r>
      <w:proofErr w:type="gramEnd"/>
      <w:r w:rsidRPr="00B853D4">
        <w:rPr>
          <w:rFonts w:ascii="Tw Cen MT" w:hAnsi="Tw Cen MT"/>
        </w:rPr>
        <w:t xml:space="preserve"> and one nonfiction unit taught each half term.</w:t>
      </w:r>
    </w:p>
    <w:p w14:paraId="3DDF3C78" w14:textId="73F5F027" w:rsidR="00C3080F" w:rsidRPr="00B853D4" w:rsidRDefault="00C3080F"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 xml:space="preserve">Regular assessment of writing allows us to adapt provision to meet the needs of our class. </w:t>
      </w:r>
      <w:r>
        <w:rPr>
          <w:rFonts w:ascii="Tw Cen MT" w:hAnsi="Tw Cen MT"/>
        </w:rPr>
        <w:t>For example, w</w:t>
      </w:r>
      <w:r w:rsidRPr="00B853D4">
        <w:rPr>
          <w:rFonts w:ascii="Tw Cen MT" w:hAnsi="Tw Cen MT"/>
        </w:rPr>
        <w:t>e have found that we have needed to adapt the grammar element of The Wri</w:t>
      </w:r>
      <w:r w:rsidR="00B403F5">
        <w:rPr>
          <w:rFonts w:ascii="Tw Cen MT" w:hAnsi="Tw Cen MT"/>
        </w:rPr>
        <w:t>te</w:t>
      </w:r>
      <w:r w:rsidRPr="00B853D4">
        <w:rPr>
          <w:rFonts w:ascii="Tw Cen MT" w:hAnsi="Tw Cen MT"/>
        </w:rPr>
        <w:t xml:space="preserve"> Stuff</w:t>
      </w:r>
      <w:r>
        <w:rPr>
          <w:rFonts w:ascii="Tw Cen MT" w:hAnsi="Tw Cen MT"/>
        </w:rPr>
        <w:t>.</w:t>
      </w:r>
      <w:r w:rsidRPr="00B853D4">
        <w:rPr>
          <w:rFonts w:ascii="Tw Cen MT" w:hAnsi="Tw Cen MT"/>
        </w:rPr>
        <w:t xml:space="preserve"> </w:t>
      </w:r>
    </w:p>
    <w:p w14:paraId="381FA3D5" w14:textId="77777777" w:rsidR="00C3080F" w:rsidRPr="00A10F77" w:rsidRDefault="00C3080F" w:rsidP="002273F4">
      <w:pPr>
        <w:pStyle w:val="ListParagraph"/>
        <w:numPr>
          <w:ilvl w:val="0"/>
          <w:numId w:val="2"/>
        </w:numPr>
        <w:spacing w:after="120"/>
        <w:ind w:left="1077" w:hanging="357"/>
        <w:contextualSpacing w:val="0"/>
        <w:rPr>
          <w:rFonts w:ascii="Tw Cen MT" w:hAnsi="Tw Cen MT"/>
        </w:rPr>
      </w:pPr>
      <w:r w:rsidRPr="00A10F77">
        <w:rPr>
          <w:rFonts w:ascii="Tw Cen MT" w:hAnsi="Tw Cen MT"/>
        </w:rPr>
        <w:t>This is recorded in the English book.</w:t>
      </w:r>
    </w:p>
    <w:p w14:paraId="30DCECDC" w14:textId="77777777" w:rsidR="00C3080F" w:rsidRDefault="00C3080F" w:rsidP="002273F4">
      <w:pPr>
        <w:pStyle w:val="ListParagraph"/>
        <w:numPr>
          <w:ilvl w:val="0"/>
          <w:numId w:val="2"/>
        </w:numPr>
        <w:spacing w:after="120"/>
        <w:ind w:left="1077" w:hanging="357"/>
        <w:contextualSpacing w:val="0"/>
        <w:rPr>
          <w:rFonts w:ascii="Tw Cen MT" w:hAnsi="Tw Cen MT"/>
        </w:rPr>
      </w:pPr>
      <w:r>
        <w:rPr>
          <w:rFonts w:ascii="Tw Cen MT" w:hAnsi="Tw Cen MT"/>
        </w:rPr>
        <w:t>F</w:t>
      </w:r>
      <w:r w:rsidRPr="00B853D4">
        <w:rPr>
          <w:rFonts w:ascii="Tw Cen MT" w:hAnsi="Tw Cen MT"/>
        </w:rPr>
        <w:t>rom Autumn 2</w:t>
      </w:r>
      <w:r>
        <w:rPr>
          <w:rFonts w:ascii="Tw Cen MT" w:hAnsi="Tw Cen MT"/>
        </w:rPr>
        <w:t>, t</w:t>
      </w:r>
      <w:r w:rsidRPr="00B853D4">
        <w:rPr>
          <w:rFonts w:ascii="Tw Cen MT" w:hAnsi="Tw Cen MT"/>
        </w:rPr>
        <w:t>here is also 1 Free Write lesson per week</w:t>
      </w:r>
      <w:r>
        <w:rPr>
          <w:rFonts w:ascii="Tw Cen MT" w:hAnsi="Tw Cen MT"/>
        </w:rPr>
        <w:t xml:space="preserve"> for p</w:t>
      </w:r>
      <w:r w:rsidRPr="00B853D4">
        <w:rPr>
          <w:rFonts w:ascii="Tw Cen MT" w:hAnsi="Tw Cen MT"/>
        </w:rPr>
        <w:t xml:space="preserve">upils </w:t>
      </w:r>
      <w:r>
        <w:rPr>
          <w:rFonts w:ascii="Tw Cen MT" w:hAnsi="Tw Cen MT"/>
        </w:rPr>
        <w:t>from</w:t>
      </w:r>
      <w:r w:rsidRPr="00B853D4">
        <w:rPr>
          <w:rFonts w:ascii="Tw Cen MT" w:hAnsi="Tw Cen MT"/>
        </w:rPr>
        <w:t xml:space="preserve"> Year 2 to 6</w:t>
      </w:r>
      <w:r>
        <w:rPr>
          <w:rFonts w:ascii="Tw Cen MT" w:hAnsi="Tw Cen MT"/>
        </w:rPr>
        <w:t xml:space="preserve">. There are </w:t>
      </w:r>
      <w:proofErr w:type="spellStart"/>
      <w:r>
        <w:rPr>
          <w:rFonts w:ascii="Tw Cen MT" w:hAnsi="Tw Cen MT"/>
        </w:rPr>
        <w:t>to</w:t>
      </w:r>
      <w:proofErr w:type="spellEnd"/>
      <w:r>
        <w:rPr>
          <w:rFonts w:ascii="Tw Cen MT" w:hAnsi="Tw Cen MT"/>
        </w:rPr>
        <w:t xml:space="preserve"> types of focus for the Free Write session:</w:t>
      </w:r>
    </w:p>
    <w:p w14:paraId="26777C87" w14:textId="32766452" w:rsidR="00C3080F" w:rsidRDefault="00C3080F" w:rsidP="002273F4">
      <w:pPr>
        <w:pStyle w:val="ListParagraph"/>
        <w:numPr>
          <w:ilvl w:val="1"/>
          <w:numId w:val="2"/>
        </w:numPr>
        <w:spacing w:after="120"/>
        <w:contextualSpacing w:val="0"/>
        <w:rPr>
          <w:rFonts w:ascii="Tw Cen MT" w:hAnsi="Tw Cen MT"/>
        </w:rPr>
      </w:pPr>
      <w:r w:rsidRPr="00B853D4">
        <w:rPr>
          <w:rFonts w:ascii="Tw Cen MT" w:hAnsi="Tw Cen MT"/>
        </w:rPr>
        <w:t>independently practise and apply writing skill</w:t>
      </w:r>
      <w:r>
        <w:rPr>
          <w:rFonts w:ascii="Tw Cen MT" w:hAnsi="Tw Cen MT"/>
        </w:rPr>
        <w:t>s</w:t>
      </w:r>
      <w:r w:rsidRPr="00B853D4">
        <w:rPr>
          <w:rFonts w:ascii="Tw Cen MT" w:hAnsi="Tw Cen MT"/>
        </w:rPr>
        <w:t xml:space="preserve"> learn</w:t>
      </w:r>
      <w:r>
        <w:rPr>
          <w:rFonts w:ascii="Tw Cen MT" w:hAnsi="Tw Cen MT"/>
        </w:rPr>
        <w:t>t</w:t>
      </w:r>
      <w:r w:rsidRPr="00B853D4">
        <w:rPr>
          <w:rFonts w:ascii="Tw Cen MT" w:hAnsi="Tw Cen MT"/>
        </w:rPr>
        <w:t xml:space="preserve"> in The Wr</w:t>
      </w:r>
      <w:r w:rsidR="00B403F5">
        <w:rPr>
          <w:rFonts w:ascii="Tw Cen MT" w:hAnsi="Tw Cen MT"/>
        </w:rPr>
        <w:t>ite</w:t>
      </w:r>
      <w:r w:rsidRPr="00B853D4">
        <w:rPr>
          <w:rFonts w:ascii="Tw Cen MT" w:hAnsi="Tw Cen MT"/>
        </w:rPr>
        <w:t xml:space="preserve"> Stuff </w:t>
      </w:r>
      <w:r>
        <w:rPr>
          <w:rFonts w:ascii="Tw Cen MT" w:hAnsi="Tw Cen MT"/>
        </w:rPr>
        <w:t>when producing a piece</w:t>
      </w:r>
      <w:r w:rsidRPr="00B853D4">
        <w:rPr>
          <w:rFonts w:ascii="Tw Cen MT" w:hAnsi="Tw Cen MT"/>
        </w:rPr>
        <w:t xml:space="preserve"> </w:t>
      </w:r>
      <w:r>
        <w:rPr>
          <w:rFonts w:ascii="Tw Cen MT" w:hAnsi="Tw Cen MT"/>
        </w:rPr>
        <w:t>inspired by</w:t>
      </w:r>
      <w:r w:rsidRPr="00B853D4">
        <w:rPr>
          <w:rFonts w:ascii="Tw Cen MT" w:hAnsi="Tw Cen MT"/>
        </w:rPr>
        <w:t xml:space="preserve"> a picture from Once Upon </w:t>
      </w:r>
      <w:proofErr w:type="gramStart"/>
      <w:r w:rsidRPr="00B853D4">
        <w:rPr>
          <w:rFonts w:ascii="Tw Cen MT" w:hAnsi="Tw Cen MT"/>
        </w:rPr>
        <w:t>A</w:t>
      </w:r>
      <w:proofErr w:type="gramEnd"/>
      <w:r w:rsidRPr="00B853D4">
        <w:rPr>
          <w:rFonts w:ascii="Tw Cen MT" w:hAnsi="Tw Cen MT"/>
        </w:rPr>
        <w:t xml:space="preserve"> Picture</w:t>
      </w:r>
      <w:r>
        <w:rPr>
          <w:rFonts w:ascii="Tw Cen MT" w:hAnsi="Tw Cen MT"/>
        </w:rPr>
        <w:t>, o</w:t>
      </w:r>
      <w:r w:rsidRPr="00B853D4">
        <w:rPr>
          <w:rFonts w:ascii="Tw Cen MT" w:hAnsi="Tw Cen MT"/>
        </w:rPr>
        <w:t xml:space="preserve">r </w:t>
      </w:r>
    </w:p>
    <w:p w14:paraId="50F12142" w14:textId="77777777" w:rsidR="00C3080F" w:rsidRPr="00B853D4" w:rsidRDefault="00C3080F" w:rsidP="002273F4">
      <w:pPr>
        <w:pStyle w:val="ListParagraph"/>
        <w:numPr>
          <w:ilvl w:val="1"/>
          <w:numId w:val="2"/>
        </w:numPr>
        <w:spacing w:after="120"/>
        <w:contextualSpacing w:val="0"/>
        <w:rPr>
          <w:rFonts w:ascii="Tw Cen MT" w:hAnsi="Tw Cen MT"/>
        </w:rPr>
      </w:pPr>
      <w:r w:rsidRPr="00B853D4">
        <w:rPr>
          <w:rFonts w:ascii="Tw Cen MT" w:hAnsi="Tw Cen MT"/>
        </w:rPr>
        <w:t xml:space="preserve">produce a piece </w:t>
      </w:r>
      <w:r>
        <w:rPr>
          <w:rFonts w:ascii="Tw Cen MT" w:hAnsi="Tw Cen MT"/>
        </w:rPr>
        <w:t xml:space="preserve">of </w:t>
      </w:r>
      <w:r w:rsidRPr="00B853D4">
        <w:rPr>
          <w:rFonts w:ascii="Tw Cen MT" w:hAnsi="Tw Cen MT"/>
        </w:rPr>
        <w:t>cross curricular writing demonstrating their knowledge in Foundation subjects and Science.</w:t>
      </w:r>
    </w:p>
    <w:p w14:paraId="4D95AF20" w14:textId="77777777" w:rsidR="00C3080F" w:rsidRPr="00B853D4" w:rsidRDefault="00C3080F" w:rsidP="002273F4">
      <w:pPr>
        <w:pStyle w:val="ListParagraph"/>
        <w:numPr>
          <w:ilvl w:val="0"/>
          <w:numId w:val="2"/>
        </w:numPr>
        <w:spacing w:after="120"/>
        <w:ind w:left="1077" w:hanging="357"/>
        <w:contextualSpacing w:val="0"/>
        <w:rPr>
          <w:rFonts w:ascii="Tw Cen MT" w:hAnsi="Tw Cen MT"/>
        </w:rPr>
      </w:pPr>
      <w:r w:rsidRPr="00B853D4">
        <w:rPr>
          <w:rFonts w:ascii="Tw Cen MT" w:hAnsi="Tw Cen MT"/>
        </w:rPr>
        <w:t>Free Write</w:t>
      </w:r>
      <w:r>
        <w:rPr>
          <w:rFonts w:ascii="Tw Cen MT" w:hAnsi="Tw Cen MT"/>
        </w:rPr>
        <w:t xml:space="preserve"> pieces are recorded</w:t>
      </w:r>
      <w:r w:rsidRPr="00B853D4">
        <w:rPr>
          <w:rFonts w:ascii="Tw Cen MT" w:hAnsi="Tw Cen MT"/>
        </w:rPr>
        <w:t xml:space="preserve"> in the back of the English book or the relevant subject book.</w:t>
      </w:r>
    </w:p>
    <w:p w14:paraId="3C4506BD" w14:textId="747BDB1B" w:rsidR="00F33018" w:rsidRDefault="00F33018" w:rsidP="00B40618">
      <w:pPr>
        <w:pStyle w:val="Heading1"/>
        <w:spacing w:before="0"/>
        <w:rPr>
          <w:rFonts w:ascii="Tw Cen MT" w:hAnsi="Tw Cen MT"/>
        </w:rPr>
      </w:pPr>
      <w:bookmarkStart w:id="53" w:name="_Toc139982296"/>
      <w:r w:rsidRPr="00C607D0">
        <w:rPr>
          <w:rFonts w:ascii="Tw Cen MT" w:hAnsi="Tw Cen MT"/>
        </w:rPr>
        <w:t>Vocabulary</w:t>
      </w:r>
      <w:bookmarkEnd w:id="53"/>
    </w:p>
    <w:p w14:paraId="3F20558E" w14:textId="243D53E1" w:rsidR="00F33018" w:rsidRDefault="00B40618" w:rsidP="00B40618">
      <w:pPr>
        <w:pStyle w:val="ListParagraph"/>
        <w:numPr>
          <w:ilvl w:val="0"/>
          <w:numId w:val="2"/>
        </w:numPr>
        <w:spacing w:after="120"/>
        <w:ind w:left="1077" w:hanging="357"/>
        <w:contextualSpacing w:val="0"/>
        <w:rPr>
          <w:rFonts w:ascii="Tw Cen MT" w:hAnsi="Tw Cen MT"/>
        </w:rPr>
      </w:pPr>
      <w:r>
        <w:rPr>
          <w:rFonts w:ascii="Tw Cen MT" w:hAnsi="Tw Cen MT"/>
        </w:rPr>
        <w:t xml:space="preserve">We recognise the importance of developing </w:t>
      </w:r>
      <w:r w:rsidR="00733032">
        <w:rPr>
          <w:rFonts w:ascii="Tw Cen MT" w:hAnsi="Tw Cen MT"/>
        </w:rPr>
        <w:t>each child’s vocabulary. Planning indicates the vocabulary that teachers will introduce within a topic.</w:t>
      </w:r>
    </w:p>
    <w:p w14:paraId="0A182D6D" w14:textId="55F84005" w:rsidR="00733032" w:rsidRDefault="00733032" w:rsidP="00B40618">
      <w:pPr>
        <w:pStyle w:val="ListParagraph"/>
        <w:numPr>
          <w:ilvl w:val="0"/>
          <w:numId w:val="2"/>
        </w:numPr>
        <w:spacing w:after="120"/>
        <w:ind w:left="1077" w:hanging="357"/>
        <w:contextualSpacing w:val="0"/>
        <w:rPr>
          <w:rFonts w:ascii="Tw Cen MT" w:hAnsi="Tw Cen MT"/>
        </w:rPr>
      </w:pPr>
      <w:r>
        <w:rPr>
          <w:rFonts w:ascii="Tw Cen MT" w:hAnsi="Tw Cen MT"/>
        </w:rPr>
        <w:t xml:space="preserve">Knowledge Organisers also include </w:t>
      </w:r>
      <w:r w:rsidR="002B038A">
        <w:rPr>
          <w:rFonts w:ascii="Tw Cen MT" w:hAnsi="Tw Cen MT"/>
        </w:rPr>
        <w:t>details of vocabulary to be taught.</w:t>
      </w:r>
    </w:p>
    <w:p w14:paraId="7DD0F2DA" w14:textId="45088735" w:rsidR="002B038A" w:rsidRDefault="002B038A" w:rsidP="00B40618">
      <w:pPr>
        <w:pStyle w:val="ListParagraph"/>
        <w:numPr>
          <w:ilvl w:val="0"/>
          <w:numId w:val="2"/>
        </w:numPr>
        <w:spacing w:after="120"/>
        <w:ind w:left="1077" w:hanging="357"/>
        <w:contextualSpacing w:val="0"/>
        <w:rPr>
          <w:rFonts w:ascii="Tw Cen MT" w:hAnsi="Tw Cen MT"/>
        </w:rPr>
      </w:pPr>
      <w:r>
        <w:rPr>
          <w:rFonts w:ascii="Tw Cen MT" w:hAnsi="Tw Cen MT"/>
        </w:rPr>
        <w:t xml:space="preserve">Teachers check </w:t>
      </w:r>
      <w:proofErr w:type="gramStart"/>
      <w:r>
        <w:rPr>
          <w:rFonts w:ascii="Tw Cen MT" w:hAnsi="Tw Cen MT"/>
        </w:rPr>
        <w:t>pupils</w:t>
      </w:r>
      <w:proofErr w:type="gramEnd"/>
      <w:r>
        <w:rPr>
          <w:rFonts w:ascii="Tw Cen MT" w:hAnsi="Tw Cen MT"/>
        </w:rPr>
        <w:t xml:space="preserve"> acquisition and understanding of vocabulary during lessons.</w:t>
      </w:r>
    </w:p>
    <w:p w14:paraId="57FAE3F5" w14:textId="77777777" w:rsidR="00277FA3" w:rsidRPr="00B853D4" w:rsidRDefault="00277FA3">
      <w:pPr>
        <w:rPr>
          <w:rFonts w:ascii="Tw Cen MT" w:hAnsi="Tw Cen MT"/>
        </w:rPr>
      </w:pPr>
    </w:p>
    <w:p w14:paraId="0FB18814" w14:textId="77777777" w:rsidR="00277FA3" w:rsidRPr="00B853D4" w:rsidRDefault="00277FA3">
      <w:pPr>
        <w:rPr>
          <w:rFonts w:ascii="Tw Cen MT" w:hAnsi="Tw Cen MT"/>
        </w:rPr>
      </w:pPr>
    </w:p>
    <w:p w14:paraId="0407C454" w14:textId="77777777" w:rsidR="00277FA3" w:rsidRPr="00B853D4" w:rsidRDefault="00277FA3">
      <w:pPr>
        <w:rPr>
          <w:rFonts w:ascii="Tw Cen MT" w:hAnsi="Tw Cen MT"/>
        </w:rPr>
      </w:pPr>
    </w:p>
    <w:p w14:paraId="5198BF8D" w14:textId="77777777" w:rsidR="00277FA3" w:rsidRPr="00B853D4" w:rsidRDefault="00277FA3">
      <w:pPr>
        <w:rPr>
          <w:rFonts w:ascii="Tw Cen MT" w:hAnsi="Tw Cen MT"/>
        </w:rPr>
      </w:pPr>
    </w:p>
    <w:p w14:paraId="035760D0" w14:textId="77777777" w:rsidR="00277FA3" w:rsidRPr="00B853D4" w:rsidRDefault="00277FA3">
      <w:pPr>
        <w:rPr>
          <w:rFonts w:ascii="Tw Cen MT" w:hAnsi="Tw Cen MT"/>
        </w:rPr>
      </w:pPr>
    </w:p>
    <w:p w14:paraId="663070DC" w14:textId="77777777" w:rsidR="00277FA3" w:rsidRPr="00B853D4" w:rsidRDefault="00277FA3">
      <w:pPr>
        <w:rPr>
          <w:rFonts w:ascii="Tw Cen MT" w:hAnsi="Tw Cen MT"/>
        </w:rPr>
      </w:pPr>
    </w:p>
    <w:p w14:paraId="49E341B4" w14:textId="77777777" w:rsidR="000A36E1" w:rsidRPr="00B853D4" w:rsidRDefault="000A36E1">
      <w:pPr>
        <w:rPr>
          <w:rFonts w:ascii="Tw Cen MT" w:hAnsi="Tw Cen MT"/>
        </w:rPr>
      </w:pPr>
    </w:p>
    <w:sectPr w:rsidR="000A36E1" w:rsidRPr="00B853D4" w:rsidSect="006B3D32">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9F436" w14:textId="77777777" w:rsidR="009D6B49" w:rsidRDefault="009D6B49" w:rsidP="00E46940">
      <w:pPr>
        <w:spacing w:after="0" w:line="240" w:lineRule="auto"/>
      </w:pPr>
      <w:r>
        <w:separator/>
      </w:r>
    </w:p>
  </w:endnote>
  <w:endnote w:type="continuationSeparator" w:id="0">
    <w:p w14:paraId="0240770B" w14:textId="77777777" w:rsidR="009D6B49" w:rsidRDefault="009D6B49" w:rsidP="00E46940">
      <w:pPr>
        <w:spacing w:after="0" w:line="240" w:lineRule="auto"/>
      </w:pPr>
      <w:r>
        <w:continuationSeparator/>
      </w:r>
    </w:p>
  </w:endnote>
  <w:endnote w:type="continuationNotice" w:id="1">
    <w:p w14:paraId="336E9561" w14:textId="77777777" w:rsidR="009D6B49" w:rsidRDefault="009D6B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00002FF" w:usb1="5000205B" w:usb2="00000001" w:usb3="00000000" w:csb0="0000019F" w:csb1="00000000"/>
  </w:font>
  <w:font w:name="Yu Mincho">
    <w:charset w:val="80"/>
    <w:family w:val="roman"/>
    <w:pitch w:val="variable"/>
    <w:sig w:usb0="800002E7" w:usb1="2AC7FCFF" w:usb2="00000012" w:usb3="00000000" w:csb0="0002009F" w:csb1="00000000"/>
  </w:font>
  <w:font w:name="Tw Cen MT">
    <w:panose1 w:val="020B0602020104020603"/>
    <w:charset w:val="00"/>
    <w:family w:val="swiss"/>
    <w:pitch w:val="variable"/>
    <w:sig w:usb0="00000007" w:usb1="00000000" w:usb2="00000000" w:usb3="00000000" w:csb0="00000003" w:csb1="00000000"/>
  </w:font>
  <w:font w:name="Poppins">
    <w:altName w:val="Nirmala UI"/>
    <w:charset w:val="00"/>
    <w:family w:val="auto"/>
    <w:pitch w:val="variable"/>
    <w:sig w:usb0="00008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A987B" w14:textId="77777777" w:rsidR="00E46940" w:rsidRDefault="00257FB5">
    <w:pPr>
      <w:pStyle w:val="Footer"/>
    </w:pPr>
    <w:r w:rsidRPr="00B853D4">
      <w:rPr>
        <w:rFonts w:ascii="Tw Cen MT" w:hAnsi="Tw Cen MT"/>
        <w:noProof/>
      </w:rPr>
      <w:drawing>
        <wp:anchor distT="0" distB="0" distL="114300" distR="114300" simplePos="0" relativeHeight="251658240" behindDoc="1" locked="0" layoutInCell="1" allowOverlap="1" wp14:anchorId="414E37DF" wp14:editId="53D02AD2">
          <wp:simplePos x="0" y="0"/>
          <wp:positionH relativeFrom="page">
            <wp:align>left</wp:align>
          </wp:positionH>
          <wp:positionV relativeFrom="paragraph">
            <wp:posOffset>1905</wp:posOffset>
          </wp:positionV>
          <wp:extent cx="8171180" cy="731520"/>
          <wp:effectExtent l="0" t="0" r="1270" b="0"/>
          <wp:wrapNone/>
          <wp:docPr id="20" name="Picture 20" descr="A blueprint for breakthroughs:Federally funded education research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lueprint for breakthroughs:Federally funded education research in ..."/>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81104" b="6542"/>
                  <a:stretch/>
                </pic:blipFill>
                <pic:spPr bwMode="auto">
                  <a:xfrm>
                    <a:off x="0" y="0"/>
                    <a:ext cx="8171180" cy="731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43436" w14:textId="77777777" w:rsidR="009D6B49" w:rsidRDefault="009D6B49" w:rsidP="00E46940">
      <w:pPr>
        <w:spacing w:after="0" w:line="240" w:lineRule="auto"/>
      </w:pPr>
      <w:r>
        <w:separator/>
      </w:r>
    </w:p>
  </w:footnote>
  <w:footnote w:type="continuationSeparator" w:id="0">
    <w:p w14:paraId="4F8905AB" w14:textId="77777777" w:rsidR="009D6B49" w:rsidRDefault="009D6B49" w:rsidP="00E46940">
      <w:pPr>
        <w:spacing w:after="0" w:line="240" w:lineRule="auto"/>
      </w:pPr>
      <w:r>
        <w:continuationSeparator/>
      </w:r>
    </w:p>
  </w:footnote>
  <w:footnote w:type="continuationNotice" w:id="1">
    <w:p w14:paraId="039E5A19" w14:textId="77777777" w:rsidR="009D6B49" w:rsidRDefault="009D6B4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C0461"/>
    <w:multiLevelType w:val="hybridMultilevel"/>
    <w:tmpl w:val="3FE6A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0908A5"/>
    <w:multiLevelType w:val="hybridMultilevel"/>
    <w:tmpl w:val="A2B47E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61775"/>
    <w:multiLevelType w:val="hybridMultilevel"/>
    <w:tmpl w:val="32CC3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6D4AEA"/>
    <w:multiLevelType w:val="hybridMultilevel"/>
    <w:tmpl w:val="11264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0817B9"/>
    <w:multiLevelType w:val="hybridMultilevel"/>
    <w:tmpl w:val="72440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E443B1"/>
    <w:multiLevelType w:val="hybridMultilevel"/>
    <w:tmpl w:val="19CAA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39084D"/>
    <w:multiLevelType w:val="multilevel"/>
    <w:tmpl w:val="3B2EDD5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702434363">
    <w:abstractNumId w:val="6"/>
  </w:num>
  <w:num w:numId="2" w16cid:durableId="700479023">
    <w:abstractNumId w:val="1"/>
  </w:num>
  <w:num w:numId="3" w16cid:durableId="370572740">
    <w:abstractNumId w:val="3"/>
  </w:num>
  <w:num w:numId="4" w16cid:durableId="2117014956">
    <w:abstractNumId w:val="5"/>
  </w:num>
  <w:num w:numId="5" w16cid:durableId="389302600">
    <w:abstractNumId w:val="2"/>
  </w:num>
  <w:num w:numId="6" w16cid:durableId="722945831">
    <w:abstractNumId w:val="4"/>
  </w:num>
  <w:num w:numId="7" w16cid:durableId="1384480210">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546"/>
    <w:rsid w:val="00000C8A"/>
    <w:rsid w:val="00002DA1"/>
    <w:rsid w:val="000035A2"/>
    <w:rsid w:val="00004158"/>
    <w:rsid w:val="000041F6"/>
    <w:rsid w:val="000045E3"/>
    <w:rsid w:val="0000477D"/>
    <w:rsid w:val="00006BB3"/>
    <w:rsid w:val="00007D3E"/>
    <w:rsid w:val="00010869"/>
    <w:rsid w:val="00010A07"/>
    <w:rsid w:val="000114A5"/>
    <w:rsid w:val="0001157B"/>
    <w:rsid w:val="000119B5"/>
    <w:rsid w:val="0001213E"/>
    <w:rsid w:val="00012619"/>
    <w:rsid w:val="00012B67"/>
    <w:rsid w:val="00012C3B"/>
    <w:rsid w:val="00012F48"/>
    <w:rsid w:val="0001480B"/>
    <w:rsid w:val="000157CE"/>
    <w:rsid w:val="000179FD"/>
    <w:rsid w:val="00017DDA"/>
    <w:rsid w:val="00017F03"/>
    <w:rsid w:val="000208DE"/>
    <w:rsid w:val="000215D8"/>
    <w:rsid w:val="00022539"/>
    <w:rsid w:val="000241B9"/>
    <w:rsid w:val="000242AF"/>
    <w:rsid w:val="00024C5E"/>
    <w:rsid w:val="00024D87"/>
    <w:rsid w:val="00024EC3"/>
    <w:rsid w:val="00027722"/>
    <w:rsid w:val="00030BC1"/>
    <w:rsid w:val="000364A1"/>
    <w:rsid w:val="0003701A"/>
    <w:rsid w:val="0004088D"/>
    <w:rsid w:val="00040FC4"/>
    <w:rsid w:val="000415A8"/>
    <w:rsid w:val="000430C4"/>
    <w:rsid w:val="000433C5"/>
    <w:rsid w:val="00044466"/>
    <w:rsid w:val="0004493B"/>
    <w:rsid w:val="000459E1"/>
    <w:rsid w:val="000468BA"/>
    <w:rsid w:val="00047B19"/>
    <w:rsid w:val="00050BD0"/>
    <w:rsid w:val="00051E8E"/>
    <w:rsid w:val="00052A10"/>
    <w:rsid w:val="00053810"/>
    <w:rsid w:val="00055C82"/>
    <w:rsid w:val="0005627D"/>
    <w:rsid w:val="0005701D"/>
    <w:rsid w:val="00060BE1"/>
    <w:rsid w:val="00061E2D"/>
    <w:rsid w:val="00063D96"/>
    <w:rsid w:val="00065185"/>
    <w:rsid w:val="0006521C"/>
    <w:rsid w:val="000652E0"/>
    <w:rsid w:val="0006622E"/>
    <w:rsid w:val="00066AAC"/>
    <w:rsid w:val="00066B96"/>
    <w:rsid w:val="00067736"/>
    <w:rsid w:val="00071ED4"/>
    <w:rsid w:val="000729EF"/>
    <w:rsid w:val="000744EE"/>
    <w:rsid w:val="00074BE7"/>
    <w:rsid w:val="00075684"/>
    <w:rsid w:val="0007579D"/>
    <w:rsid w:val="00076653"/>
    <w:rsid w:val="000770A4"/>
    <w:rsid w:val="00077C2E"/>
    <w:rsid w:val="00077E08"/>
    <w:rsid w:val="00080578"/>
    <w:rsid w:val="0008184D"/>
    <w:rsid w:val="00081AE4"/>
    <w:rsid w:val="00083874"/>
    <w:rsid w:val="00084010"/>
    <w:rsid w:val="00084613"/>
    <w:rsid w:val="000847E9"/>
    <w:rsid w:val="00084A9D"/>
    <w:rsid w:val="0008594A"/>
    <w:rsid w:val="00085ED7"/>
    <w:rsid w:val="0008624B"/>
    <w:rsid w:val="000873B6"/>
    <w:rsid w:val="00087ABA"/>
    <w:rsid w:val="00087F67"/>
    <w:rsid w:val="00090B3F"/>
    <w:rsid w:val="0009104B"/>
    <w:rsid w:val="00091FE5"/>
    <w:rsid w:val="000926B7"/>
    <w:rsid w:val="00092C78"/>
    <w:rsid w:val="00096DCD"/>
    <w:rsid w:val="000A1724"/>
    <w:rsid w:val="000A1B08"/>
    <w:rsid w:val="000A1C74"/>
    <w:rsid w:val="000A1D75"/>
    <w:rsid w:val="000A3613"/>
    <w:rsid w:val="000A36E1"/>
    <w:rsid w:val="000A54DF"/>
    <w:rsid w:val="000A5B10"/>
    <w:rsid w:val="000A6123"/>
    <w:rsid w:val="000A6177"/>
    <w:rsid w:val="000A627C"/>
    <w:rsid w:val="000A66D2"/>
    <w:rsid w:val="000A6995"/>
    <w:rsid w:val="000B0EB4"/>
    <w:rsid w:val="000B10E5"/>
    <w:rsid w:val="000B16EB"/>
    <w:rsid w:val="000B200E"/>
    <w:rsid w:val="000B2038"/>
    <w:rsid w:val="000B2402"/>
    <w:rsid w:val="000B2F4A"/>
    <w:rsid w:val="000B2FC3"/>
    <w:rsid w:val="000B37FC"/>
    <w:rsid w:val="000B7B4E"/>
    <w:rsid w:val="000C1AA8"/>
    <w:rsid w:val="000C1DE2"/>
    <w:rsid w:val="000C2424"/>
    <w:rsid w:val="000C2D5F"/>
    <w:rsid w:val="000C41DD"/>
    <w:rsid w:val="000C4372"/>
    <w:rsid w:val="000C571A"/>
    <w:rsid w:val="000C745D"/>
    <w:rsid w:val="000D12C9"/>
    <w:rsid w:val="000D1554"/>
    <w:rsid w:val="000D17C9"/>
    <w:rsid w:val="000D208F"/>
    <w:rsid w:val="000D2F88"/>
    <w:rsid w:val="000D3AA5"/>
    <w:rsid w:val="000D3EB4"/>
    <w:rsid w:val="000D4697"/>
    <w:rsid w:val="000D5A56"/>
    <w:rsid w:val="000D5E3A"/>
    <w:rsid w:val="000D6875"/>
    <w:rsid w:val="000D6B42"/>
    <w:rsid w:val="000E0ACF"/>
    <w:rsid w:val="000E0C83"/>
    <w:rsid w:val="000E2FBD"/>
    <w:rsid w:val="000E30D5"/>
    <w:rsid w:val="000E33F1"/>
    <w:rsid w:val="000E3698"/>
    <w:rsid w:val="000E424E"/>
    <w:rsid w:val="000E49D5"/>
    <w:rsid w:val="000E4E0F"/>
    <w:rsid w:val="000E5285"/>
    <w:rsid w:val="000E711F"/>
    <w:rsid w:val="000E7387"/>
    <w:rsid w:val="000E7AFA"/>
    <w:rsid w:val="000E7DEE"/>
    <w:rsid w:val="000E7F1D"/>
    <w:rsid w:val="000F0004"/>
    <w:rsid w:val="000F0228"/>
    <w:rsid w:val="000F0305"/>
    <w:rsid w:val="000F16D9"/>
    <w:rsid w:val="000F2692"/>
    <w:rsid w:val="000F2DFE"/>
    <w:rsid w:val="000F2E41"/>
    <w:rsid w:val="000F3D74"/>
    <w:rsid w:val="000F584E"/>
    <w:rsid w:val="000F5D88"/>
    <w:rsid w:val="000F698F"/>
    <w:rsid w:val="000F74CE"/>
    <w:rsid w:val="00101AC1"/>
    <w:rsid w:val="001026AA"/>
    <w:rsid w:val="00103B2C"/>
    <w:rsid w:val="0010518B"/>
    <w:rsid w:val="001057BB"/>
    <w:rsid w:val="00105A42"/>
    <w:rsid w:val="001068DA"/>
    <w:rsid w:val="001074ED"/>
    <w:rsid w:val="00112716"/>
    <w:rsid w:val="00113289"/>
    <w:rsid w:val="0011342A"/>
    <w:rsid w:val="00114510"/>
    <w:rsid w:val="001148EE"/>
    <w:rsid w:val="00116176"/>
    <w:rsid w:val="001175E3"/>
    <w:rsid w:val="00120175"/>
    <w:rsid w:val="001204CD"/>
    <w:rsid w:val="00120508"/>
    <w:rsid w:val="001206BD"/>
    <w:rsid w:val="00124701"/>
    <w:rsid w:val="00125C39"/>
    <w:rsid w:val="00125FD2"/>
    <w:rsid w:val="00126AA9"/>
    <w:rsid w:val="001305D6"/>
    <w:rsid w:val="0013094A"/>
    <w:rsid w:val="00130BD0"/>
    <w:rsid w:val="00131707"/>
    <w:rsid w:val="001319AD"/>
    <w:rsid w:val="0013434B"/>
    <w:rsid w:val="00134DEB"/>
    <w:rsid w:val="0013531A"/>
    <w:rsid w:val="00135389"/>
    <w:rsid w:val="00135CEE"/>
    <w:rsid w:val="0014100C"/>
    <w:rsid w:val="00141D82"/>
    <w:rsid w:val="001434E5"/>
    <w:rsid w:val="001439EE"/>
    <w:rsid w:val="001444B5"/>
    <w:rsid w:val="00144A4A"/>
    <w:rsid w:val="00145894"/>
    <w:rsid w:val="001512DA"/>
    <w:rsid w:val="00152788"/>
    <w:rsid w:val="001538C2"/>
    <w:rsid w:val="00154666"/>
    <w:rsid w:val="00155F4A"/>
    <w:rsid w:val="00156A46"/>
    <w:rsid w:val="0015731A"/>
    <w:rsid w:val="001614D7"/>
    <w:rsid w:val="00162723"/>
    <w:rsid w:val="00162D4A"/>
    <w:rsid w:val="00163007"/>
    <w:rsid w:val="00164B87"/>
    <w:rsid w:val="001655D3"/>
    <w:rsid w:val="001657D1"/>
    <w:rsid w:val="00165905"/>
    <w:rsid w:val="00165E35"/>
    <w:rsid w:val="00166AD8"/>
    <w:rsid w:val="00166F47"/>
    <w:rsid w:val="00167621"/>
    <w:rsid w:val="00167F81"/>
    <w:rsid w:val="001706D1"/>
    <w:rsid w:val="00170D0E"/>
    <w:rsid w:val="001710D0"/>
    <w:rsid w:val="001729DA"/>
    <w:rsid w:val="00172D0E"/>
    <w:rsid w:val="00173EA6"/>
    <w:rsid w:val="0017665C"/>
    <w:rsid w:val="001767EF"/>
    <w:rsid w:val="0017797C"/>
    <w:rsid w:val="00180B78"/>
    <w:rsid w:val="00181725"/>
    <w:rsid w:val="00182863"/>
    <w:rsid w:val="00183448"/>
    <w:rsid w:val="001842AF"/>
    <w:rsid w:val="00184D71"/>
    <w:rsid w:val="00186FFD"/>
    <w:rsid w:val="00193B85"/>
    <w:rsid w:val="00193BFE"/>
    <w:rsid w:val="00194995"/>
    <w:rsid w:val="001957CE"/>
    <w:rsid w:val="001957E1"/>
    <w:rsid w:val="00196D00"/>
    <w:rsid w:val="001A03F9"/>
    <w:rsid w:val="001A144B"/>
    <w:rsid w:val="001A1DD4"/>
    <w:rsid w:val="001A2A64"/>
    <w:rsid w:val="001A34A1"/>
    <w:rsid w:val="001A37B4"/>
    <w:rsid w:val="001A6E9B"/>
    <w:rsid w:val="001A741A"/>
    <w:rsid w:val="001B0192"/>
    <w:rsid w:val="001B1575"/>
    <w:rsid w:val="001B1675"/>
    <w:rsid w:val="001B1EAF"/>
    <w:rsid w:val="001B48D6"/>
    <w:rsid w:val="001B49C8"/>
    <w:rsid w:val="001B5CFC"/>
    <w:rsid w:val="001B6759"/>
    <w:rsid w:val="001B6857"/>
    <w:rsid w:val="001B7125"/>
    <w:rsid w:val="001B756C"/>
    <w:rsid w:val="001B7BA1"/>
    <w:rsid w:val="001C023D"/>
    <w:rsid w:val="001C1172"/>
    <w:rsid w:val="001C29BC"/>
    <w:rsid w:val="001C2D71"/>
    <w:rsid w:val="001C3917"/>
    <w:rsid w:val="001C3A24"/>
    <w:rsid w:val="001C3B34"/>
    <w:rsid w:val="001C5457"/>
    <w:rsid w:val="001C6733"/>
    <w:rsid w:val="001C6EEF"/>
    <w:rsid w:val="001D042B"/>
    <w:rsid w:val="001D1B7C"/>
    <w:rsid w:val="001D22DB"/>
    <w:rsid w:val="001D3BDD"/>
    <w:rsid w:val="001D4CAC"/>
    <w:rsid w:val="001D7217"/>
    <w:rsid w:val="001D7DA4"/>
    <w:rsid w:val="001E1594"/>
    <w:rsid w:val="001E1789"/>
    <w:rsid w:val="001E1B64"/>
    <w:rsid w:val="001E2488"/>
    <w:rsid w:val="001E465C"/>
    <w:rsid w:val="001E4BB8"/>
    <w:rsid w:val="001E5F34"/>
    <w:rsid w:val="001E5FC9"/>
    <w:rsid w:val="001E69DE"/>
    <w:rsid w:val="001F027A"/>
    <w:rsid w:val="001F066B"/>
    <w:rsid w:val="001F30F1"/>
    <w:rsid w:val="001F383A"/>
    <w:rsid w:val="001F401A"/>
    <w:rsid w:val="001F52EB"/>
    <w:rsid w:val="001F6CA6"/>
    <w:rsid w:val="001F6D67"/>
    <w:rsid w:val="001F7CF3"/>
    <w:rsid w:val="002000E2"/>
    <w:rsid w:val="002025E4"/>
    <w:rsid w:val="002030CD"/>
    <w:rsid w:val="00205ABE"/>
    <w:rsid w:val="00206691"/>
    <w:rsid w:val="002070A8"/>
    <w:rsid w:val="00207799"/>
    <w:rsid w:val="00207807"/>
    <w:rsid w:val="00211CE0"/>
    <w:rsid w:val="00211E02"/>
    <w:rsid w:val="00212EC1"/>
    <w:rsid w:val="002146BB"/>
    <w:rsid w:val="00214DDD"/>
    <w:rsid w:val="00215F1C"/>
    <w:rsid w:val="00216AB0"/>
    <w:rsid w:val="00217082"/>
    <w:rsid w:val="002206B5"/>
    <w:rsid w:val="00221789"/>
    <w:rsid w:val="002229EC"/>
    <w:rsid w:val="00222F7D"/>
    <w:rsid w:val="0022319E"/>
    <w:rsid w:val="00224430"/>
    <w:rsid w:val="002268CE"/>
    <w:rsid w:val="002273F4"/>
    <w:rsid w:val="00230CBB"/>
    <w:rsid w:val="00231903"/>
    <w:rsid w:val="0023206F"/>
    <w:rsid w:val="00232CB3"/>
    <w:rsid w:val="00233D9B"/>
    <w:rsid w:val="00234E03"/>
    <w:rsid w:val="002353E9"/>
    <w:rsid w:val="0023573F"/>
    <w:rsid w:val="002358E9"/>
    <w:rsid w:val="00235C83"/>
    <w:rsid w:val="00236175"/>
    <w:rsid w:val="00236221"/>
    <w:rsid w:val="00236452"/>
    <w:rsid w:val="00237041"/>
    <w:rsid w:val="00240D3F"/>
    <w:rsid w:val="00240DE7"/>
    <w:rsid w:val="00241C39"/>
    <w:rsid w:val="00241EB2"/>
    <w:rsid w:val="00242106"/>
    <w:rsid w:val="002426DA"/>
    <w:rsid w:val="00244B60"/>
    <w:rsid w:val="00246AE8"/>
    <w:rsid w:val="00246C30"/>
    <w:rsid w:val="00247594"/>
    <w:rsid w:val="00251F02"/>
    <w:rsid w:val="002527D9"/>
    <w:rsid w:val="00253B10"/>
    <w:rsid w:val="00256859"/>
    <w:rsid w:val="00257EFB"/>
    <w:rsid w:val="00257FB5"/>
    <w:rsid w:val="00263511"/>
    <w:rsid w:val="0026396A"/>
    <w:rsid w:val="00264197"/>
    <w:rsid w:val="00264D59"/>
    <w:rsid w:val="00265456"/>
    <w:rsid w:val="00266CAB"/>
    <w:rsid w:val="0026721B"/>
    <w:rsid w:val="00267339"/>
    <w:rsid w:val="002679C5"/>
    <w:rsid w:val="00267D7B"/>
    <w:rsid w:val="00267DFC"/>
    <w:rsid w:val="00267F03"/>
    <w:rsid w:val="0027066C"/>
    <w:rsid w:val="00271258"/>
    <w:rsid w:val="002715D0"/>
    <w:rsid w:val="00273BED"/>
    <w:rsid w:val="00273C47"/>
    <w:rsid w:val="002748BB"/>
    <w:rsid w:val="00275583"/>
    <w:rsid w:val="00275E95"/>
    <w:rsid w:val="00277FA3"/>
    <w:rsid w:val="00280390"/>
    <w:rsid w:val="00283C71"/>
    <w:rsid w:val="0028436D"/>
    <w:rsid w:val="002844DE"/>
    <w:rsid w:val="0028499C"/>
    <w:rsid w:val="00285390"/>
    <w:rsid w:val="002853AA"/>
    <w:rsid w:val="00286F3D"/>
    <w:rsid w:val="00290462"/>
    <w:rsid w:val="0029159B"/>
    <w:rsid w:val="002915BC"/>
    <w:rsid w:val="002915E6"/>
    <w:rsid w:val="00291EB6"/>
    <w:rsid w:val="00292BC8"/>
    <w:rsid w:val="002930F6"/>
    <w:rsid w:val="002934EE"/>
    <w:rsid w:val="00294174"/>
    <w:rsid w:val="00295264"/>
    <w:rsid w:val="002A0206"/>
    <w:rsid w:val="002A1889"/>
    <w:rsid w:val="002A18C6"/>
    <w:rsid w:val="002A1F71"/>
    <w:rsid w:val="002A2E21"/>
    <w:rsid w:val="002A398A"/>
    <w:rsid w:val="002A3A3E"/>
    <w:rsid w:val="002A48C5"/>
    <w:rsid w:val="002A55EA"/>
    <w:rsid w:val="002A6613"/>
    <w:rsid w:val="002A7A8E"/>
    <w:rsid w:val="002B038A"/>
    <w:rsid w:val="002B0B14"/>
    <w:rsid w:val="002B1A49"/>
    <w:rsid w:val="002B2518"/>
    <w:rsid w:val="002B593A"/>
    <w:rsid w:val="002B5E1F"/>
    <w:rsid w:val="002B7217"/>
    <w:rsid w:val="002B78E1"/>
    <w:rsid w:val="002C3302"/>
    <w:rsid w:val="002C3910"/>
    <w:rsid w:val="002C4F0A"/>
    <w:rsid w:val="002C4F0C"/>
    <w:rsid w:val="002C5923"/>
    <w:rsid w:val="002C59F0"/>
    <w:rsid w:val="002D120B"/>
    <w:rsid w:val="002D2073"/>
    <w:rsid w:val="002D3AE4"/>
    <w:rsid w:val="002D3D0F"/>
    <w:rsid w:val="002D52C8"/>
    <w:rsid w:val="002D7CE5"/>
    <w:rsid w:val="002E0604"/>
    <w:rsid w:val="002E099F"/>
    <w:rsid w:val="002E0B97"/>
    <w:rsid w:val="002E1C80"/>
    <w:rsid w:val="002E1DAF"/>
    <w:rsid w:val="002E4FC6"/>
    <w:rsid w:val="002E5A93"/>
    <w:rsid w:val="002E7FD0"/>
    <w:rsid w:val="002F07BE"/>
    <w:rsid w:val="002F0A8A"/>
    <w:rsid w:val="002F165C"/>
    <w:rsid w:val="002F30A2"/>
    <w:rsid w:val="002F386E"/>
    <w:rsid w:val="002F3AE4"/>
    <w:rsid w:val="002F4078"/>
    <w:rsid w:val="002F42C1"/>
    <w:rsid w:val="002F6E66"/>
    <w:rsid w:val="00301A7D"/>
    <w:rsid w:val="0030454E"/>
    <w:rsid w:val="00304907"/>
    <w:rsid w:val="00305964"/>
    <w:rsid w:val="00305EF5"/>
    <w:rsid w:val="00305EF6"/>
    <w:rsid w:val="003071B3"/>
    <w:rsid w:val="00310A18"/>
    <w:rsid w:val="00311E98"/>
    <w:rsid w:val="0031235C"/>
    <w:rsid w:val="00312B07"/>
    <w:rsid w:val="00313CEE"/>
    <w:rsid w:val="003143E2"/>
    <w:rsid w:val="003145EA"/>
    <w:rsid w:val="00315690"/>
    <w:rsid w:val="00316D0F"/>
    <w:rsid w:val="00316DB2"/>
    <w:rsid w:val="0031740B"/>
    <w:rsid w:val="003175F7"/>
    <w:rsid w:val="00317663"/>
    <w:rsid w:val="00317EA9"/>
    <w:rsid w:val="00321589"/>
    <w:rsid w:val="00321D02"/>
    <w:rsid w:val="00321DAD"/>
    <w:rsid w:val="00321E3D"/>
    <w:rsid w:val="003234F9"/>
    <w:rsid w:val="00323D73"/>
    <w:rsid w:val="003252BF"/>
    <w:rsid w:val="0032702E"/>
    <w:rsid w:val="003273DE"/>
    <w:rsid w:val="00327C42"/>
    <w:rsid w:val="003301E2"/>
    <w:rsid w:val="00330520"/>
    <w:rsid w:val="00330559"/>
    <w:rsid w:val="00331043"/>
    <w:rsid w:val="00331D6D"/>
    <w:rsid w:val="003324B0"/>
    <w:rsid w:val="00332F9B"/>
    <w:rsid w:val="0033424B"/>
    <w:rsid w:val="003346E8"/>
    <w:rsid w:val="00334E08"/>
    <w:rsid w:val="003354EE"/>
    <w:rsid w:val="00335609"/>
    <w:rsid w:val="00335999"/>
    <w:rsid w:val="00335C80"/>
    <w:rsid w:val="00336166"/>
    <w:rsid w:val="00336D62"/>
    <w:rsid w:val="00337F88"/>
    <w:rsid w:val="00344366"/>
    <w:rsid w:val="00344625"/>
    <w:rsid w:val="00345F66"/>
    <w:rsid w:val="00346078"/>
    <w:rsid w:val="003469A9"/>
    <w:rsid w:val="00346F3B"/>
    <w:rsid w:val="003516A5"/>
    <w:rsid w:val="003524E5"/>
    <w:rsid w:val="00354AAE"/>
    <w:rsid w:val="003552C0"/>
    <w:rsid w:val="00355563"/>
    <w:rsid w:val="0035675E"/>
    <w:rsid w:val="00356D31"/>
    <w:rsid w:val="0035773F"/>
    <w:rsid w:val="00357B0C"/>
    <w:rsid w:val="003619E3"/>
    <w:rsid w:val="003653C3"/>
    <w:rsid w:val="00365F19"/>
    <w:rsid w:val="00366CCD"/>
    <w:rsid w:val="00370005"/>
    <w:rsid w:val="00371101"/>
    <w:rsid w:val="00371425"/>
    <w:rsid w:val="00371FFD"/>
    <w:rsid w:val="0037293E"/>
    <w:rsid w:val="00372F51"/>
    <w:rsid w:val="00373740"/>
    <w:rsid w:val="0037400D"/>
    <w:rsid w:val="0037491E"/>
    <w:rsid w:val="00374A73"/>
    <w:rsid w:val="0037677B"/>
    <w:rsid w:val="00376EF7"/>
    <w:rsid w:val="00380774"/>
    <w:rsid w:val="0038196C"/>
    <w:rsid w:val="003837B1"/>
    <w:rsid w:val="003840A8"/>
    <w:rsid w:val="00385E2D"/>
    <w:rsid w:val="00386107"/>
    <w:rsid w:val="003866D5"/>
    <w:rsid w:val="003901B8"/>
    <w:rsid w:val="0039077C"/>
    <w:rsid w:val="003907A7"/>
    <w:rsid w:val="00391F86"/>
    <w:rsid w:val="00392EB7"/>
    <w:rsid w:val="00394C49"/>
    <w:rsid w:val="00396A90"/>
    <w:rsid w:val="00397DD0"/>
    <w:rsid w:val="00397F09"/>
    <w:rsid w:val="003A03CE"/>
    <w:rsid w:val="003A21FE"/>
    <w:rsid w:val="003A2698"/>
    <w:rsid w:val="003A2976"/>
    <w:rsid w:val="003A3BB0"/>
    <w:rsid w:val="003A497B"/>
    <w:rsid w:val="003A6408"/>
    <w:rsid w:val="003A66A9"/>
    <w:rsid w:val="003B05D8"/>
    <w:rsid w:val="003B05DE"/>
    <w:rsid w:val="003B139A"/>
    <w:rsid w:val="003B2E33"/>
    <w:rsid w:val="003B3122"/>
    <w:rsid w:val="003B3229"/>
    <w:rsid w:val="003B41CF"/>
    <w:rsid w:val="003B49AB"/>
    <w:rsid w:val="003B5303"/>
    <w:rsid w:val="003B6352"/>
    <w:rsid w:val="003B669A"/>
    <w:rsid w:val="003B69BB"/>
    <w:rsid w:val="003B6CCC"/>
    <w:rsid w:val="003C01D0"/>
    <w:rsid w:val="003C0DC3"/>
    <w:rsid w:val="003C1062"/>
    <w:rsid w:val="003C1933"/>
    <w:rsid w:val="003C1A7E"/>
    <w:rsid w:val="003C20ED"/>
    <w:rsid w:val="003C2495"/>
    <w:rsid w:val="003C32BD"/>
    <w:rsid w:val="003C5BA9"/>
    <w:rsid w:val="003C6DD5"/>
    <w:rsid w:val="003C759B"/>
    <w:rsid w:val="003D04EB"/>
    <w:rsid w:val="003D2B31"/>
    <w:rsid w:val="003D2CC8"/>
    <w:rsid w:val="003D30CD"/>
    <w:rsid w:val="003D361C"/>
    <w:rsid w:val="003D43F7"/>
    <w:rsid w:val="003D452A"/>
    <w:rsid w:val="003E0350"/>
    <w:rsid w:val="003E0663"/>
    <w:rsid w:val="003E1244"/>
    <w:rsid w:val="003E1983"/>
    <w:rsid w:val="003E2C34"/>
    <w:rsid w:val="003E342D"/>
    <w:rsid w:val="003E4164"/>
    <w:rsid w:val="003E417F"/>
    <w:rsid w:val="003E5111"/>
    <w:rsid w:val="003E512C"/>
    <w:rsid w:val="003E5BD1"/>
    <w:rsid w:val="003F12D9"/>
    <w:rsid w:val="003F1CF8"/>
    <w:rsid w:val="003F3C72"/>
    <w:rsid w:val="003F3D19"/>
    <w:rsid w:val="003F488A"/>
    <w:rsid w:val="003F4E6E"/>
    <w:rsid w:val="003F5765"/>
    <w:rsid w:val="003F7327"/>
    <w:rsid w:val="003F7786"/>
    <w:rsid w:val="00400322"/>
    <w:rsid w:val="0040100F"/>
    <w:rsid w:val="00401928"/>
    <w:rsid w:val="00404C86"/>
    <w:rsid w:val="0040590D"/>
    <w:rsid w:val="004059AE"/>
    <w:rsid w:val="00406053"/>
    <w:rsid w:val="0040698A"/>
    <w:rsid w:val="00413D95"/>
    <w:rsid w:val="0041562D"/>
    <w:rsid w:val="00415DFF"/>
    <w:rsid w:val="004164F6"/>
    <w:rsid w:val="00417F38"/>
    <w:rsid w:val="00420103"/>
    <w:rsid w:val="00421082"/>
    <w:rsid w:val="00421235"/>
    <w:rsid w:val="00421556"/>
    <w:rsid w:val="004234BA"/>
    <w:rsid w:val="004245A3"/>
    <w:rsid w:val="004258D8"/>
    <w:rsid w:val="0042743D"/>
    <w:rsid w:val="00430147"/>
    <w:rsid w:val="0043078C"/>
    <w:rsid w:val="00430A64"/>
    <w:rsid w:val="00430AEF"/>
    <w:rsid w:val="00432530"/>
    <w:rsid w:val="00434EDC"/>
    <w:rsid w:val="00435A03"/>
    <w:rsid w:val="0043766E"/>
    <w:rsid w:val="0044043D"/>
    <w:rsid w:val="00440A22"/>
    <w:rsid w:val="00442853"/>
    <w:rsid w:val="004436D8"/>
    <w:rsid w:val="0044491C"/>
    <w:rsid w:val="004466C9"/>
    <w:rsid w:val="004469DC"/>
    <w:rsid w:val="0045062C"/>
    <w:rsid w:val="00451422"/>
    <w:rsid w:val="004525E7"/>
    <w:rsid w:val="00452BE4"/>
    <w:rsid w:val="00452CDB"/>
    <w:rsid w:val="00453384"/>
    <w:rsid w:val="00453C76"/>
    <w:rsid w:val="00454493"/>
    <w:rsid w:val="00454A6E"/>
    <w:rsid w:val="00454E54"/>
    <w:rsid w:val="00454EA4"/>
    <w:rsid w:val="00455430"/>
    <w:rsid w:val="00456080"/>
    <w:rsid w:val="004602E9"/>
    <w:rsid w:val="00460783"/>
    <w:rsid w:val="00460AAD"/>
    <w:rsid w:val="004610F1"/>
    <w:rsid w:val="00461BA5"/>
    <w:rsid w:val="004622E6"/>
    <w:rsid w:val="00470F10"/>
    <w:rsid w:val="0047186A"/>
    <w:rsid w:val="004721D6"/>
    <w:rsid w:val="0047356E"/>
    <w:rsid w:val="00473964"/>
    <w:rsid w:val="00473ADB"/>
    <w:rsid w:val="00473CD3"/>
    <w:rsid w:val="00474987"/>
    <w:rsid w:val="00474B0F"/>
    <w:rsid w:val="00475460"/>
    <w:rsid w:val="00476396"/>
    <w:rsid w:val="00482914"/>
    <w:rsid w:val="0048352B"/>
    <w:rsid w:val="00483861"/>
    <w:rsid w:val="004874B6"/>
    <w:rsid w:val="00490F0E"/>
    <w:rsid w:val="004912FE"/>
    <w:rsid w:val="0049199C"/>
    <w:rsid w:val="00492B4B"/>
    <w:rsid w:val="00492E60"/>
    <w:rsid w:val="00493635"/>
    <w:rsid w:val="00493C9B"/>
    <w:rsid w:val="00494832"/>
    <w:rsid w:val="00495F2F"/>
    <w:rsid w:val="004971AF"/>
    <w:rsid w:val="00497433"/>
    <w:rsid w:val="004A04C9"/>
    <w:rsid w:val="004A0962"/>
    <w:rsid w:val="004A2A2A"/>
    <w:rsid w:val="004A2AA5"/>
    <w:rsid w:val="004A2C58"/>
    <w:rsid w:val="004A3697"/>
    <w:rsid w:val="004A39B5"/>
    <w:rsid w:val="004A3B7D"/>
    <w:rsid w:val="004A4347"/>
    <w:rsid w:val="004A552C"/>
    <w:rsid w:val="004A7333"/>
    <w:rsid w:val="004A7471"/>
    <w:rsid w:val="004A7A3A"/>
    <w:rsid w:val="004B0763"/>
    <w:rsid w:val="004B0942"/>
    <w:rsid w:val="004B17A9"/>
    <w:rsid w:val="004B3C67"/>
    <w:rsid w:val="004B44F9"/>
    <w:rsid w:val="004B4E0B"/>
    <w:rsid w:val="004B66B3"/>
    <w:rsid w:val="004B7320"/>
    <w:rsid w:val="004B7A98"/>
    <w:rsid w:val="004B7FE2"/>
    <w:rsid w:val="004C1256"/>
    <w:rsid w:val="004C2550"/>
    <w:rsid w:val="004C2ED6"/>
    <w:rsid w:val="004C30CA"/>
    <w:rsid w:val="004C3BC1"/>
    <w:rsid w:val="004C3C69"/>
    <w:rsid w:val="004D2AB3"/>
    <w:rsid w:val="004D317C"/>
    <w:rsid w:val="004D332F"/>
    <w:rsid w:val="004D3E1D"/>
    <w:rsid w:val="004D4001"/>
    <w:rsid w:val="004D40A6"/>
    <w:rsid w:val="004D59C9"/>
    <w:rsid w:val="004D75E5"/>
    <w:rsid w:val="004E0762"/>
    <w:rsid w:val="004E0C58"/>
    <w:rsid w:val="004E2F89"/>
    <w:rsid w:val="004E4686"/>
    <w:rsid w:val="004E555E"/>
    <w:rsid w:val="004E5923"/>
    <w:rsid w:val="004E5C43"/>
    <w:rsid w:val="004E5F8A"/>
    <w:rsid w:val="004E60CE"/>
    <w:rsid w:val="004E64F2"/>
    <w:rsid w:val="004F0105"/>
    <w:rsid w:val="004F09E1"/>
    <w:rsid w:val="004F0C2B"/>
    <w:rsid w:val="004F1C8D"/>
    <w:rsid w:val="004F6F84"/>
    <w:rsid w:val="00500C94"/>
    <w:rsid w:val="005012BE"/>
    <w:rsid w:val="005016C1"/>
    <w:rsid w:val="005046FF"/>
    <w:rsid w:val="005048B0"/>
    <w:rsid w:val="00504A3A"/>
    <w:rsid w:val="005058C7"/>
    <w:rsid w:val="00505D69"/>
    <w:rsid w:val="00506E84"/>
    <w:rsid w:val="00507BF7"/>
    <w:rsid w:val="0051066E"/>
    <w:rsid w:val="005106BA"/>
    <w:rsid w:val="00510A74"/>
    <w:rsid w:val="00510EF0"/>
    <w:rsid w:val="005113B6"/>
    <w:rsid w:val="00513B85"/>
    <w:rsid w:val="00513BCB"/>
    <w:rsid w:val="0051507E"/>
    <w:rsid w:val="00516503"/>
    <w:rsid w:val="00516BBC"/>
    <w:rsid w:val="0052137D"/>
    <w:rsid w:val="005213E3"/>
    <w:rsid w:val="00523F8C"/>
    <w:rsid w:val="00526102"/>
    <w:rsid w:val="00527AE8"/>
    <w:rsid w:val="00527B45"/>
    <w:rsid w:val="00527CF3"/>
    <w:rsid w:val="005318AA"/>
    <w:rsid w:val="00532E5D"/>
    <w:rsid w:val="005378A3"/>
    <w:rsid w:val="005379DE"/>
    <w:rsid w:val="005413CE"/>
    <w:rsid w:val="00541636"/>
    <w:rsid w:val="005416E5"/>
    <w:rsid w:val="005424BE"/>
    <w:rsid w:val="0054378B"/>
    <w:rsid w:val="00544134"/>
    <w:rsid w:val="00544C12"/>
    <w:rsid w:val="00545CC3"/>
    <w:rsid w:val="00546468"/>
    <w:rsid w:val="00547131"/>
    <w:rsid w:val="005473D7"/>
    <w:rsid w:val="00547D15"/>
    <w:rsid w:val="00547DCB"/>
    <w:rsid w:val="00551215"/>
    <w:rsid w:val="00551240"/>
    <w:rsid w:val="0055168D"/>
    <w:rsid w:val="00552791"/>
    <w:rsid w:val="00552E42"/>
    <w:rsid w:val="00553294"/>
    <w:rsid w:val="00553E64"/>
    <w:rsid w:val="00554649"/>
    <w:rsid w:val="00555B8E"/>
    <w:rsid w:val="005562D7"/>
    <w:rsid w:val="00557D5C"/>
    <w:rsid w:val="0056041C"/>
    <w:rsid w:val="00560546"/>
    <w:rsid w:val="00560A98"/>
    <w:rsid w:val="00561C62"/>
    <w:rsid w:val="0056611D"/>
    <w:rsid w:val="00566438"/>
    <w:rsid w:val="005677A0"/>
    <w:rsid w:val="00571232"/>
    <w:rsid w:val="00571372"/>
    <w:rsid w:val="005724E4"/>
    <w:rsid w:val="00572671"/>
    <w:rsid w:val="00572769"/>
    <w:rsid w:val="005741B1"/>
    <w:rsid w:val="0057CEBA"/>
    <w:rsid w:val="00581017"/>
    <w:rsid w:val="005816F9"/>
    <w:rsid w:val="00582F4C"/>
    <w:rsid w:val="00583CB8"/>
    <w:rsid w:val="00583ECF"/>
    <w:rsid w:val="005840F9"/>
    <w:rsid w:val="005846D8"/>
    <w:rsid w:val="005848B5"/>
    <w:rsid w:val="0058662E"/>
    <w:rsid w:val="00591299"/>
    <w:rsid w:val="005913A0"/>
    <w:rsid w:val="00591586"/>
    <w:rsid w:val="0059312F"/>
    <w:rsid w:val="005934FD"/>
    <w:rsid w:val="005936B3"/>
    <w:rsid w:val="00593DF3"/>
    <w:rsid w:val="00594002"/>
    <w:rsid w:val="0059441E"/>
    <w:rsid w:val="005947AF"/>
    <w:rsid w:val="00596476"/>
    <w:rsid w:val="00596F1D"/>
    <w:rsid w:val="00597B22"/>
    <w:rsid w:val="005A0524"/>
    <w:rsid w:val="005A3614"/>
    <w:rsid w:val="005A40F6"/>
    <w:rsid w:val="005A4BE5"/>
    <w:rsid w:val="005A4C14"/>
    <w:rsid w:val="005A4FC6"/>
    <w:rsid w:val="005A573C"/>
    <w:rsid w:val="005A738E"/>
    <w:rsid w:val="005A751A"/>
    <w:rsid w:val="005B09C6"/>
    <w:rsid w:val="005B170B"/>
    <w:rsid w:val="005B17EE"/>
    <w:rsid w:val="005B2577"/>
    <w:rsid w:val="005B2E39"/>
    <w:rsid w:val="005B40F2"/>
    <w:rsid w:val="005B4188"/>
    <w:rsid w:val="005B4D01"/>
    <w:rsid w:val="005C02D2"/>
    <w:rsid w:val="005C0517"/>
    <w:rsid w:val="005C09CE"/>
    <w:rsid w:val="005C18DB"/>
    <w:rsid w:val="005C34ED"/>
    <w:rsid w:val="005C37E3"/>
    <w:rsid w:val="005C448A"/>
    <w:rsid w:val="005C49D4"/>
    <w:rsid w:val="005C5608"/>
    <w:rsid w:val="005C5864"/>
    <w:rsid w:val="005C5C25"/>
    <w:rsid w:val="005C7E9F"/>
    <w:rsid w:val="005D0A82"/>
    <w:rsid w:val="005D3040"/>
    <w:rsid w:val="005D414D"/>
    <w:rsid w:val="005D509E"/>
    <w:rsid w:val="005D51A7"/>
    <w:rsid w:val="005D6334"/>
    <w:rsid w:val="005D7156"/>
    <w:rsid w:val="005D743C"/>
    <w:rsid w:val="005D7ACA"/>
    <w:rsid w:val="005E076D"/>
    <w:rsid w:val="005E2094"/>
    <w:rsid w:val="005E4A06"/>
    <w:rsid w:val="005E4EBA"/>
    <w:rsid w:val="005E624E"/>
    <w:rsid w:val="005E67EA"/>
    <w:rsid w:val="005E7908"/>
    <w:rsid w:val="005F113F"/>
    <w:rsid w:val="005F1BCB"/>
    <w:rsid w:val="005F30C2"/>
    <w:rsid w:val="005F3BA4"/>
    <w:rsid w:val="005F5B1F"/>
    <w:rsid w:val="005F7389"/>
    <w:rsid w:val="00602CA8"/>
    <w:rsid w:val="006038D4"/>
    <w:rsid w:val="00605648"/>
    <w:rsid w:val="006059F0"/>
    <w:rsid w:val="00610510"/>
    <w:rsid w:val="00611B5A"/>
    <w:rsid w:val="00613A4A"/>
    <w:rsid w:val="00613F1C"/>
    <w:rsid w:val="00615691"/>
    <w:rsid w:val="00615DC1"/>
    <w:rsid w:val="00616415"/>
    <w:rsid w:val="0061653B"/>
    <w:rsid w:val="00616B5E"/>
    <w:rsid w:val="00617065"/>
    <w:rsid w:val="00617C83"/>
    <w:rsid w:val="00620CCC"/>
    <w:rsid w:val="006222CC"/>
    <w:rsid w:val="006229AF"/>
    <w:rsid w:val="0062399A"/>
    <w:rsid w:val="00624D31"/>
    <w:rsid w:val="00624F76"/>
    <w:rsid w:val="00625719"/>
    <w:rsid w:val="00626B5A"/>
    <w:rsid w:val="0063157C"/>
    <w:rsid w:val="00631F51"/>
    <w:rsid w:val="006323C1"/>
    <w:rsid w:val="0063241A"/>
    <w:rsid w:val="006344B7"/>
    <w:rsid w:val="0063553A"/>
    <w:rsid w:val="0063577D"/>
    <w:rsid w:val="006419BA"/>
    <w:rsid w:val="006429C2"/>
    <w:rsid w:val="00643654"/>
    <w:rsid w:val="00643793"/>
    <w:rsid w:val="00643B83"/>
    <w:rsid w:val="00643BB3"/>
    <w:rsid w:val="00644639"/>
    <w:rsid w:val="006477E7"/>
    <w:rsid w:val="0065036E"/>
    <w:rsid w:val="00651CAA"/>
    <w:rsid w:val="00652548"/>
    <w:rsid w:val="00652D87"/>
    <w:rsid w:val="00655C60"/>
    <w:rsid w:val="0065724C"/>
    <w:rsid w:val="00657D23"/>
    <w:rsid w:val="00657E96"/>
    <w:rsid w:val="006607CC"/>
    <w:rsid w:val="00660AF3"/>
    <w:rsid w:val="00660DBC"/>
    <w:rsid w:val="006618C7"/>
    <w:rsid w:val="006619B4"/>
    <w:rsid w:val="006635FC"/>
    <w:rsid w:val="00663EF5"/>
    <w:rsid w:val="0066594A"/>
    <w:rsid w:val="00665ADB"/>
    <w:rsid w:val="00666149"/>
    <w:rsid w:val="00666DE1"/>
    <w:rsid w:val="006672AE"/>
    <w:rsid w:val="00667FD7"/>
    <w:rsid w:val="00670707"/>
    <w:rsid w:val="006707C1"/>
    <w:rsid w:val="0067171A"/>
    <w:rsid w:val="00671A9F"/>
    <w:rsid w:val="00671EA8"/>
    <w:rsid w:val="00672341"/>
    <w:rsid w:val="006758A7"/>
    <w:rsid w:val="00675BD7"/>
    <w:rsid w:val="00677B50"/>
    <w:rsid w:val="00682C51"/>
    <w:rsid w:val="006855DA"/>
    <w:rsid w:val="00685CF1"/>
    <w:rsid w:val="0068685D"/>
    <w:rsid w:val="00690D5F"/>
    <w:rsid w:val="006955C7"/>
    <w:rsid w:val="0069597A"/>
    <w:rsid w:val="00695AC7"/>
    <w:rsid w:val="00695F6D"/>
    <w:rsid w:val="006961CE"/>
    <w:rsid w:val="006A020B"/>
    <w:rsid w:val="006A1856"/>
    <w:rsid w:val="006A1FA3"/>
    <w:rsid w:val="006A5112"/>
    <w:rsid w:val="006A5CFB"/>
    <w:rsid w:val="006A67A9"/>
    <w:rsid w:val="006A7AC5"/>
    <w:rsid w:val="006A7EE5"/>
    <w:rsid w:val="006B23F4"/>
    <w:rsid w:val="006B293D"/>
    <w:rsid w:val="006B2CBA"/>
    <w:rsid w:val="006B3422"/>
    <w:rsid w:val="006B368B"/>
    <w:rsid w:val="006B3D32"/>
    <w:rsid w:val="006B4451"/>
    <w:rsid w:val="006B5659"/>
    <w:rsid w:val="006B5C37"/>
    <w:rsid w:val="006B650A"/>
    <w:rsid w:val="006B6D36"/>
    <w:rsid w:val="006B6FEE"/>
    <w:rsid w:val="006C1752"/>
    <w:rsid w:val="006C342E"/>
    <w:rsid w:val="006C3686"/>
    <w:rsid w:val="006C3B24"/>
    <w:rsid w:val="006C4347"/>
    <w:rsid w:val="006C50D1"/>
    <w:rsid w:val="006C523F"/>
    <w:rsid w:val="006C5835"/>
    <w:rsid w:val="006C6434"/>
    <w:rsid w:val="006C6576"/>
    <w:rsid w:val="006C6921"/>
    <w:rsid w:val="006C6F1F"/>
    <w:rsid w:val="006D2DA9"/>
    <w:rsid w:val="006D5AA1"/>
    <w:rsid w:val="006D65A6"/>
    <w:rsid w:val="006D6BA7"/>
    <w:rsid w:val="006D73F9"/>
    <w:rsid w:val="006D7538"/>
    <w:rsid w:val="006E0191"/>
    <w:rsid w:val="006E0974"/>
    <w:rsid w:val="006E1CBF"/>
    <w:rsid w:val="006E2125"/>
    <w:rsid w:val="006E2EF2"/>
    <w:rsid w:val="006E37FA"/>
    <w:rsid w:val="006E381E"/>
    <w:rsid w:val="006E61C3"/>
    <w:rsid w:val="006E6B5A"/>
    <w:rsid w:val="006F0923"/>
    <w:rsid w:val="006F0CDE"/>
    <w:rsid w:val="006F1982"/>
    <w:rsid w:val="006F1E5A"/>
    <w:rsid w:val="006F2826"/>
    <w:rsid w:val="006F48E2"/>
    <w:rsid w:val="006F4A1F"/>
    <w:rsid w:val="006F53CC"/>
    <w:rsid w:val="006F7343"/>
    <w:rsid w:val="006F7D34"/>
    <w:rsid w:val="007003CB"/>
    <w:rsid w:val="0070171F"/>
    <w:rsid w:val="00701C1F"/>
    <w:rsid w:val="00702B25"/>
    <w:rsid w:val="007036B6"/>
    <w:rsid w:val="00704CF8"/>
    <w:rsid w:val="007059B2"/>
    <w:rsid w:val="007062C8"/>
    <w:rsid w:val="00706313"/>
    <w:rsid w:val="00706782"/>
    <w:rsid w:val="007077B9"/>
    <w:rsid w:val="00707861"/>
    <w:rsid w:val="00707AEE"/>
    <w:rsid w:val="00712120"/>
    <w:rsid w:val="0071325C"/>
    <w:rsid w:val="00713590"/>
    <w:rsid w:val="00715BD0"/>
    <w:rsid w:val="00716DB6"/>
    <w:rsid w:val="007179B5"/>
    <w:rsid w:val="00721720"/>
    <w:rsid w:val="007222F0"/>
    <w:rsid w:val="0072295B"/>
    <w:rsid w:val="00722CED"/>
    <w:rsid w:val="007236CF"/>
    <w:rsid w:val="00725B22"/>
    <w:rsid w:val="00725F2F"/>
    <w:rsid w:val="00726A61"/>
    <w:rsid w:val="00727370"/>
    <w:rsid w:val="00730BB9"/>
    <w:rsid w:val="00730FCF"/>
    <w:rsid w:val="007313B1"/>
    <w:rsid w:val="007327AE"/>
    <w:rsid w:val="00733032"/>
    <w:rsid w:val="00733E87"/>
    <w:rsid w:val="00736637"/>
    <w:rsid w:val="0073765D"/>
    <w:rsid w:val="00737F7B"/>
    <w:rsid w:val="0074093E"/>
    <w:rsid w:val="00741693"/>
    <w:rsid w:val="00741B5D"/>
    <w:rsid w:val="0074229C"/>
    <w:rsid w:val="007425E0"/>
    <w:rsid w:val="00742E4E"/>
    <w:rsid w:val="007438F1"/>
    <w:rsid w:val="00743987"/>
    <w:rsid w:val="0074421D"/>
    <w:rsid w:val="00745291"/>
    <w:rsid w:val="00745487"/>
    <w:rsid w:val="00750DA0"/>
    <w:rsid w:val="0075100A"/>
    <w:rsid w:val="007522FB"/>
    <w:rsid w:val="00752EC6"/>
    <w:rsid w:val="00753D77"/>
    <w:rsid w:val="00757C38"/>
    <w:rsid w:val="00757FA0"/>
    <w:rsid w:val="00760943"/>
    <w:rsid w:val="00761387"/>
    <w:rsid w:val="00762A01"/>
    <w:rsid w:val="00762D3D"/>
    <w:rsid w:val="00765F79"/>
    <w:rsid w:val="00766072"/>
    <w:rsid w:val="00766882"/>
    <w:rsid w:val="007673F6"/>
    <w:rsid w:val="00767E15"/>
    <w:rsid w:val="00771403"/>
    <w:rsid w:val="007728AE"/>
    <w:rsid w:val="0077365E"/>
    <w:rsid w:val="00773A59"/>
    <w:rsid w:val="00774186"/>
    <w:rsid w:val="0077439D"/>
    <w:rsid w:val="0077469A"/>
    <w:rsid w:val="0077485E"/>
    <w:rsid w:val="00775D4D"/>
    <w:rsid w:val="00776590"/>
    <w:rsid w:val="007766FD"/>
    <w:rsid w:val="00776AFF"/>
    <w:rsid w:val="00777E56"/>
    <w:rsid w:val="00780CD6"/>
    <w:rsid w:val="00781AF3"/>
    <w:rsid w:val="00782CAA"/>
    <w:rsid w:val="00782E38"/>
    <w:rsid w:val="00785D84"/>
    <w:rsid w:val="0078600E"/>
    <w:rsid w:val="0078635F"/>
    <w:rsid w:val="007872AB"/>
    <w:rsid w:val="0078746A"/>
    <w:rsid w:val="007878EE"/>
    <w:rsid w:val="007904D1"/>
    <w:rsid w:val="00790913"/>
    <w:rsid w:val="00790F34"/>
    <w:rsid w:val="00791336"/>
    <w:rsid w:val="00791793"/>
    <w:rsid w:val="00792A38"/>
    <w:rsid w:val="00792ACD"/>
    <w:rsid w:val="007934DD"/>
    <w:rsid w:val="00796126"/>
    <w:rsid w:val="00796497"/>
    <w:rsid w:val="00797803"/>
    <w:rsid w:val="007A0464"/>
    <w:rsid w:val="007A213F"/>
    <w:rsid w:val="007A2D8F"/>
    <w:rsid w:val="007A3108"/>
    <w:rsid w:val="007A32FB"/>
    <w:rsid w:val="007A3341"/>
    <w:rsid w:val="007A3F88"/>
    <w:rsid w:val="007A4FBB"/>
    <w:rsid w:val="007A5132"/>
    <w:rsid w:val="007B0EB5"/>
    <w:rsid w:val="007B18B8"/>
    <w:rsid w:val="007B43EE"/>
    <w:rsid w:val="007B4E18"/>
    <w:rsid w:val="007B4FB8"/>
    <w:rsid w:val="007B5615"/>
    <w:rsid w:val="007B6503"/>
    <w:rsid w:val="007B68C5"/>
    <w:rsid w:val="007B6B38"/>
    <w:rsid w:val="007B7252"/>
    <w:rsid w:val="007B7CF5"/>
    <w:rsid w:val="007B7EB6"/>
    <w:rsid w:val="007C0810"/>
    <w:rsid w:val="007C099C"/>
    <w:rsid w:val="007C17AB"/>
    <w:rsid w:val="007C1A5E"/>
    <w:rsid w:val="007C21B2"/>
    <w:rsid w:val="007C33E1"/>
    <w:rsid w:val="007C4E66"/>
    <w:rsid w:val="007C566B"/>
    <w:rsid w:val="007C787D"/>
    <w:rsid w:val="007D1633"/>
    <w:rsid w:val="007D1A68"/>
    <w:rsid w:val="007D4210"/>
    <w:rsid w:val="007D44CE"/>
    <w:rsid w:val="007D57FA"/>
    <w:rsid w:val="007D66B3"/>
    <w:rsid w:val="007D7610"/>
    <w:rsid w:val="007D7DE9"/>
    <w:rsid w:val="007E00C7"/>
    <w:rsid w:val="007E0CD9"/>
    <w:rsid w:val="007E2A58"/>
    <w:rsid w:val="007E2DF0"/>
    <w:rsid w:val="007E50E8"/>
    <w:rsid w:val="007E6043"/>
    <w:rsid w:val="007E6AED"/>
    <w:rsid w:val="007E76A3"/>
    <w:rsid w:val="007E7A80"/>
    <w:rsid w:val="007E7D87"/>
    <w:rsid w:val="007F0A63"/>
    <w:rsid w:val="007F0D3C"/>
    <w:rsid w:val="007F0D51"/>
    <w:rsid w:val="007F17E5"/>
    <w:rsid w:val="007F2C59"/>
    <w:rsid w:val="007F302A"/>
    <w:rsid w:val="007F3B0B"/>
    <w:rsid w:val="007F4F47"/>
    <w:rsid w:val="007F6029"/>
    <w:rsid w:val="007F6C6C"/>
    <w:rsid w:val="00800EBD"/>
    <w:rsid w:val="00802B33"/>
    <w:rsid w:val="008031A6"/>
    <w:rsid w:val="0080322B"/>
    <w:rsid w:val="0080360F"/>
    <w:rsid w:val="00804161"/>
    <w:rsid w:val="00807214"/>
    <w:rsid w:val="00810185"/>
    <w:rsid w:val="008102FC"/>
    <w:rsid w:val="008107F3"/>
    <w:rsid w:val="0081146E"/>
    <w:rsid w:val="0081190E"/>
    <w:rsid w:val="0081534F"/>
    <w:rsid w:val="0081709A"/>
    <w:rsid w:val="0082004A"/>
    <w:rsid w:val="008200DA"/>
    <w:rsid w:val="00822E69"/>
    <w:rsid w:val="00823D12"/>
    <w:rsid w:val="00823D49"/>
    <w:rsid w:val="0082442D"/>
    <w:rsid w:val="00824A0B"/>
    <w:rsid w:val="008270CF"/>
    <w:rsid w:val="00830725"/>
    <w:rsid w:val="00836448"/>
    <w:rsid w:val="008371AD"/>
    <w:rsid w:val="008373BE"/>
    <w:rsid w:val="00837F41"/>
    <w:rsid w:val="008425E8"/>
    <w:rsid w:val="00843631"/>
    <w:rsid w:val="00843C74"/>
    <w:rsid w:val="00844BD4"/>
    <w:rsid w:val="00846DB8"/>
    <w:rsid w:val="00847D47"/>
    <w:rsid w:val="00850DB9"/>
    <w:rsid w:val="008515C9"/>
    <w:rsid w:val="00853AF7"/>
    <w:rsid w:val="00854A8B"/>
    <w:rsid w:val="008554AA"/>
    <w:rsid w:val="00855EE7"/>
    <w:rsid w:val="00857633"/>
    <w:rsid w:val="00857C2A"/>
    <w:rsid w:val="00860057"/>
    <w:rsid w:val="008601E2"/>
    <w:rsid w:val="00860373"/>
    <w:rsid w:val="008608A6"/>
    <w:rsid w:val="00861B9C"/>
    <w:rsid w:val="00861BF1"/>
    <w:rsid w:val="00861EA3"/>
    <w:rsid w:val="00862D8A"/>
    <w:rsid w:val="008631E0"/>
    <w:rsid w:val="00863D85"/>
    <w:rsid w:val="00864601"/>
    <w:rsid w:val="00865B02"/>
    <w:rsid w:val="00865D79"/>
    <w:rsid w:val="00865F28"/>
    <w:rsid w:val="00866222"/>
    <w:rsid w:val="00866BAC"/>
    <w:rsid w:val="00870269"/>
    <w:rsid w:val="00870B33"/>
    <w:rsid w:val="008713DC"/>
    <w:rsid w:val="00871AA5"/>
    <w:rsid w:val="00873842"/>
    <w:rsid w:val="008741E7"/>
    <w:rsid w:val="00874E05"/>
    <w:rsid w:val="00874FA7"/>
    <w:rsid w:val="0087640E"/>
    <w:rsid w:val="00876BAF"/>
    <w:rsid w:val="00877075"/>
    <w:rsid w:val="00881C45"/>
    <w:rsid w:val="008843D6"/>
    <w:rsid w:val="00884D61"/>
    <w:rsid w:val="00885245"/>
    <w:rsid w:val="008852A0"/>
    <w:rsid w:val="008867C7"/>
    <w:rsid w:val="00887161"/>
    <w:rsid w:val="0088789E"/>
    <w:rsid w:val="00887A34"/>
    <w:rsid w:val="00887DB6"/>
    <w:rsid w:val="00890AF6"/>
    <w:rsid w:val="00890C6B"/>
    <w:rsid w:val="00892B5F"/>
    <w:rsid w:val="00895782"/>
    <w:rsid w:val="0089590F"/>
    <w:rsid w:val="00895FE3"/>
    <w:rsid w:val="008962B4"/>
    <w:rsid w:val="008975A2"/>
    <w:rsid w:val="00897E52"/>
    <w:rsid w:val="008A036A"/>
    <w:rsid w:val="008A0925"/>
    <w:rsid w:val="008A0CC4"/>
    <w:rsid w:val="008A1BED"/>
    <w:rsid w:val="008A2A43"/>
    <w:rsid w:val="008A3D6B"/>
    <w:rsid w:val="008A4544"/>
    <w:rsid w:val="008A68A6"/>
    <w:rsid w:val="008A6CEB"/>
    <w:rsid w:val="008A7099"/>
    <w:rsid w:val="008A729E"/>
    <w:rsid w:val="008A73E8"/>
    <w:rsid w:val="008B0C39"/>
    <w:rsid w:val="008B0CDE"/>
    <w:rsid w:val="008B21A3"/>
    <w:rsid w:val="008B2DA5"/>
    <w:rsid w:val="008B4E6A"/>
    <w:rsid w:val="008B5084"/>
    <w:rsid w:val="008B5D40"/>
    <w:rsid w:val="008B61C4"/>
    <w:rsid w:val="008B67AA"/>
    <w:rsid w:val="008C0696"/>
    <w:rsid w:val="008C087A"/>
    <w:rsid w:val="008C1870"/>
    <w:rsid w:val="008C27AB"/>
    <w:rsid w:val="008C3D3D"/>
    <w:rsid w:val="008C6E2E"/>
    <w:rsid w:val="008C732E"/>
    <w:rsid w:val="008C7AE5"/>
    <w:rsid w:val="008D208B"/>
    <w:rsid w:val="008D25F1"/>
    <w:rsid w:val="008D267D"/>
    <w:rsid w:val="008D485F"/>
    <w:rsid w:val="008D5AEE"/>
    <w:rsid w:val="008D6D50"/>
    <w:rsid w:val="008D6F4F"/>
    <w:rsid w:val="008D73FA"/>
    <w:rsid w:val="008D7E65"/>
    <w:rsid w:val="008E0703"/>
    <w:rsid w:val="008E0CDF"/>
    <w:rsid w:val="008E5402"/>
    <w:rsid w:val="008E56FA"/>
    <w:rsid w:val="008E7921"/>
    <w:rsid w:val="008E7EA2"/>
    <w:rsid w:val="008F2516"/>
    <w:rsid w:val="008F28AA"/>
    <w:rsid w:val="008F28D4"/>
    <w:rsid w:val="008F3380"/>
    <w:rsid w:val="008F3FD7"/>
    <w:rsid w:val="008F4E13"/>
    <w:rsid w:val="008F624F"/>
    <w:rsid w:val="008F65D2"/>
    <w:rsid w:val="008F6A69"/>
    <w:rsid w:val="008F7249"/>
    <w:rsid w:val="0090181D"/>
    <w:rsid w:val="00901835"/>
    <w:rsid w:val="00902E03"/>
    <w:rsid w:val="0090497D"/>
    <w:rsid w:val="00904F19"/>
    <w:rsid w:val="00904FF4"/>
    <w:rsid w:val="0090528D"/>
    <w:rsid w:val="009053FF"/>
    <w:rsid w:val="0090569E"/>
    <w:rsid w:val="00906299"/>
    <w:rsid w:val="00906333"/>
    <w:rsid w:val="009068A4"/>
    <w:rsid w:val="0090691B"/>
    <w:rsid w:val="00907F86"/>
    <w:rsid w:val="00907FD9"/>
    <w:rsid w:val="00910ECC"/>
    <w:rsid w:val="0091133A"/>
    <w:rsid w:val="009115EA"/>
    <w:rsid w:val="009119FA"/>
    <w:rsid w:val="00912F44"/>
    <w:rsid w:val="00916003"/>
    <w:rsid w:val="00916386"/>
    <w:rsid w:val="009172E3"/>
    <w:rsid w:val="00917535"/>
    <w:rsid w:val="0092142E"/>
    <w:rsid w:val="009229B1"/>
    <w:rsid w:val="00924112"/>
    <w:rsid w:val="00925701"/>
    <w:rsid w:val="0092592F"/>
    <w:rsid w:val="00925B5D"/>
    <w:rsid w:val="00926BF7"/>
    <w:rsid w:val="00930080"/>
    <w:rsid w:val="009307E8"/>
    <w:rsid w:val="00931048"/>
    <w:rsid w:val="00931530"/>
    <w:rsid w:val="00931D5E"/>
    <w:rsid w:val="00932566"/>
    <w:rsid w:val="00933297"/>
    <w:rsid w:val="00933B12"/>
    <w:rsid w:val="00933C2C"/>
    <w:rsid w:val="00933D34"/>
    <w:rsid w:val="0093532F"/>
    <w:rsid w:val="00935F36"/>
    <w:rsid w:val="00937B62"/>
    <w:rsid w:val="0094104B"/>
    <w:rsid w:val="0094133E"/>
    <w:rsid w:val="00941586"/>
    <w:rsid w:val="00942724"/>
    <w:rsid w:val="00942F71"/>
    <w:rsid w:val="0094418F"/>
    <w:rsid w:val="009454A8"/>
    <w:rsid w:val="00946B10"/>
    <w:rsid w:val="009508F6"/>
    <w:rsid w:val="00950CC5"/>
    <w:rsid w:val="00955268"/>
    <w:rsid w:val="0095638A"/>
    <w:rsid w:val="009563D1"/>
    <w:rsid w:val="0095717F"/>
    <w:rsid w:val="009571A3"/>
    <w:rsid w:val="00957BD8"/>
    <w:rsid w:val="00960668"/>
    <w:rsid w:val="00961F96"/>
    <w:rsid w:val="00962E22"/>
    <w:rsid w:val="00962E65"/>
    <w:rsid w:val="00963C7F"/>
    <w:rsid w:val="0096582C"/>
    <w:rsid w:val="00965F00"/>
    <w:rsid w:val="009666EA"/>
    <w:rsid w:val="00966A98"/>
    <w:rsid w:val="00966F66"/>
    <w:rsid w:val="00967B1A"/>
    <w:rsid w:val="00971D0C"/>
    <w:rsid w:val="009722F3"/>
    <w:rsid w:val="00974239"/>
    <w:rsid w:val="009757C5"/>
    <w:rsid w:val="009759DE"/>
    <w:rsid w:val="009760AC"/>
    <w:rsid w:val="00976EAD"/>
    <w:rsid w:val="0097703A"/>
    <w:rsid w:val="00977BD7"/>
    <w:rsid w:val="00977D66"/>
    <w:rsid w:val="009811DD"/>
    <w:rsid w:val="00981754"/>
    <w:rsid w:val="00981C85"/>
    <w:rsid w:val="00981FB3"/>
    <w:rsid w:val="00983354"/>
    <w:rsid w:val="00983D3F"/>
    <w:rsid w:val="00986CC1"/>
    <w:rsid w:val="009870D8"/>
    <w:rsid w:val="00987559"/>
    <w:rsid w:val="009875E2"/>
    <w:rsid w:val="00987F9A"/>
    <w:rsid w:val="00992863"/>
    <w:rsid w:val="00992B6E"/>
    <w:rsid w:val="00992F40"/>
    <w:rsid w:val="00993C08"/>
    <w:rsid w:val="009962FE"/>
    <w:rsid w:val="00997213"/>
    <w:rsid w:val="009A0989"/>
    <w:rsid w:val="009A0B5D"/>
    <w:rsid w:val="009A0C47"/>
    <w:rsid w:val="009A308B"/>
    <w:rsid w:val="009A368C"/>
    <w:rsid w:val="009A4460"/>
    <w:rsid w:val="009A4A33"/>
    <w:rsid w:val="009A6E8F"/>
    <w:rsid w:val="009A7434"/>
    <w:rsid w:val="009A764E"/>
    <w:rsid w:val="009A79D0"/>
    <w:rsid w:val="009A7B8B"/>
    <w:rsid w:val="009B071B"/>
    <w:rsid w:val="009B21AE"/>
    <w:rsid w:val="009B2458"/>
    <w:rsid w:val="009B2EBF"/>
    <w:rsid w:val="009B464B"/>
    <w:rsid w:val="009B4818"/>
    <w:rsid w:val="009B5B1B"/>
    <w:rsid w:val="009B69D2"/>
    <w:rsid w:val="009B6C4A"/>
    <w:rsid w:val="009B7166"/>
    <w:rsid w:val="009C002F"/>
    <w:rsid w:val="009C01D4"/>
    <w:rsid w:val="009C0AFD"/>
    <w:rsid w:val="009C1D37"/>
    <w:rsid w:val="009C267F"/>
    <w:rsid w:val="009C2709"/>
    <w:rsid w:val="009C281C"/>
    <w:rsid w:val="009C2989"/>
    <w:rsid w:val="009C3CA6"/>
    <w:rsid w:val="009C629A"/>
    <w:rsid w:val="009C7292"/>
    <w:rsid w:val="009C74AA"/>
    <w:rsid w:val="009D0259"/>
    <w:rsid w:val="009D0B20"/>
    <w:rsid w:val="009D1EDF"/>
    <w:rsid w:val="009D4C84"/>
    <w:rsid w:val="009D56D0"/>
    <w:rsid w:val="009D59B2"/>
    <w:rsid w:val="009D5BA5"/>
    <w:rsid w:val="009D6B49"/>
    <w:rsid w:val="009D737E"/>
    <w:rsid w:val="009E2446"/>
    <w:rsid w:val="009E49F4"/>
    <w:rsid w:val="009E5E11"/>
    <w:rsid w:val="009E74C1"/>
    <w:rsid w:val="009F1075"/>
    <w:rsid w:val="009F1AE9"/>
    <w:rsid w:val="009F2378"/>
    <w:rsid w:val="009F3007"/>
    <w:rsid w:val="009F3C8D"/>
    <w:rsid w:val="009F4DEA"/>
    <w:rsid w:val="009F539E"/>
    <w:rsid w:val="009F5A4B"/>
    <w:rsid w:val="009F6EF7"/>
    <w:rsid w:val="009F7225"/>
    <w:rsid w:val="00A00ED2"/>
    <w:rsid w:val="00A013C5"/>
    <w:rsid w:val="00A02A6B"/>
    <w:rsid w:val="00A03CAD"/>
    <w:rsid w:val="00A047DE"/>
    <w:rsid w:val="00A048A0"/>
    <w:rsid w:val="00A05275"/>
    <w:rsid w:val="00A05497"/>
    <w:rsid w:val="00A05832"/>
    <w:rsid w:val="00A058E7"/>
    <w:rsid w:val="00A05F1F"/>
    <w:rsid w:val="00A06614"/>
    <w:rsid w:val="00A06E05"/>
    <w:rsid w:val="00A077E6"/>
    <w:rsid w:val="00A07CF3"/>
    <w:rsid w:val="00A100CB"/>
    <w:rsid w:val="00A10F77"/>
    <w:rsid w:val="00A13755"/>
    <w:rsid w:val="00A14881"/>
    <w:rsid w:val="00A1519B"/>
    <w:rsid w:val="00A156D8"/>
    <w:rsid w:val="00A15CA4"/>
    <w:rsid w:val="00A17D85"/>
    <w:rsid w:val="00A20D63"/>
    <w:rsid w:val="00A23668"/>
    <w:rsid w:val="00A23E7C"/>
    <w:rsid w:val="00A24211"/>
    <w:rsid w:val="00A249A3"/>
    <w:rsid w:val="00A24CA3"/>
    <w:rsid w:val="00A26DF1"/>
    <w:rsid w:val="00A27FFE"/>
    <w:rsid w:val="00A3086D"/>
    <w:rsid w:val="00A30F86"/>
    <w:rsid w:val="00A31E6A"/>
    <w:rsid w:val="00A32150"/>
    <w:rsid w:val="00A322D0"/>
    <w:rsid w:val="00A3236A"/>
    <w:rsid w:val="00A333D2"/>
    <w:rsid w:val="00A33ECF"/>
    <w:rsid w:val="00A345C9"/>
    <w:rsid w:val="00A34835"/>
    <w:rsid w:val="00A34FC5"/>
    <w:rsid w:val="00A36485"/>
    <w:rsid w:val="00A4013C"/>
    <w:rsid w:val="00A40BB1"/>
    <w:rsid w:val="00A41C20"/>
    <w:rsid w:val="00A42385"/>
    <w:rsid w:val="00A427D3"/>
    <w:rsid w:val="00A436D0"/>
    <w:rsid w:val="00A43DDC"/>
    <w:rsid w:val="00A44743"/>
    <w:rsid w:val="00A45127"/>
    <w:rsid w:val="00A451C0"/>
    <w:rsid w:val="00A45A16"/>
    <w:rsid w:val="00A45F7B"/>
    <w:rsid w:val="00A5043A"/>
    <w:rsid w:val="00A5060F"/>
    <w:rsid w:val="00A508A1"/>
    <w:rsid w:val="00A516C4"/>
    <w:rsid w:val="00A51D7A"/>
    <w:rsid w:val="00A53B03"/>
    <w:rsid w:val="00A547F9"/>
    <w:rsid w:val="00A54A91"/>
    <w:rsid w:val="00A569EC"/>
    <w:rsid w:val="00A57A9C"/>
    <w:rsid w:val="00A57E0E"/>
    <w:rsid w:val="00A57FD0"/>
    <w:rsid w:val="00A61CD4"/>
    <w:rsid w:val="00A64189"/>
    <w:rsid w:val="00A64B80"/>
    <w:rsid w:val="00A65537"/>
    <w:rsid w:val="00A66965"/>
    <w:rsid w:val="00A67228"/>
    <w:rsid w:val="00A70F2B"/>
    <w:rsid w:val="00A71388"/>
    <w:rsid w:val="00A71428"/>
    <w:rsid w:val="00A73408"/>
    <w:rsid w:val="00A737D5"/>
    <w:rsid w:val="00A741A9"/>
    <w:rsid w:val="00A7519E"/>
    <w:rsid w:val="00A77819"/>
    <w:rsid w:val="00A77E69"/>
    <w:rsid w:val="00A809BB"/>
    <w:rsid w:val="00A81538"/>
    <w:rsid w:val="00A817E2"/>
    <w:rsid w:val="00A82025"/>
    <w:rsid w:val="00A8230B"/>
    <w:rsid w:val="00A828BE"/>
    <w:rsid w:val="00A83619"/>
    <w:rsid w:val="00A8392C"/>
    <w:rsid w:val="00A83F4B"/>
    <w:rsid w:val="00A8549F"/>
    <w:rsid w:val="00A8569F"/>
    <w:rsid w:val="00A868A1"/>
    <w:rsid w:val="00A86E25"/>
    <w:rsid w:val="00A872F5"/>
    <w:rsid w:val="00A87758"/>
    <w:rsid w:val="00A90495"/>
    <w:rsid w:val="00A9437A"/>
    <w:rsid w:val="00A957D7"/>
    <w:rsid w:val="00A95BA0"/>
    <w:rsid w:val="00A976B7"/>
    <w:rsid w:val="00A97E2F"/>
    <w:rsid w:val="00AA08EA"/>
    <w:rsid w:val="00AA2E78"/>
    <w:rsid w:val="00AA318E"/>
    <w:rsid w:val="00AA3434"/>
    <w:rsid w:val="00AA5A5F"/>
    <w:rsid w:val="00AA5CAB"/>
    <w:rsid w:val="00AA6190"/>
    <w:rsid w:val="00AB201C"/>
    <w:rsid w:val="00AB2EEF"/>
    <w:rsid w:val="00AB6789"/>
    <w:rsid w:val="00AC027B"/>
    <w:rsid w:val="00AC0AFE"/>
    <w:rsid w:val="00AC29B0"/>
    <w:rsid w:val="00AC399A"/>
    <w:rsid w:val="00AC611F"/>
    <w:rsid w:val="00AC6F31"/>
    <w:rsid w:val="00AC7C43"/>
    <w:rsid w:val="00AD0777"/>
    <w:rsid w:val="00AD12F9"/>
    <w:rsid w:val="00AD1CAC"/>
    <w:rsid w:val="00AD1CEB"/>
    <w:rsid w:val="00AD2C36"/>
    <w:rsid w:val="00AD3D3B"/>
    <w:rsid w:val="00AD4C55"/>
    <w:rsid w:val="00AD77CC"/>
    <w:rsid w:val="00AE001E"/>
    <w:rsid w:val="00AE1C5D"/>
    <w:rsid w:val="00AE3EB4"/>
    <w:rsid w:val="00AE475E"/>
    <w:rsid w:val="00AE525B"/>
    <w:rsid w:val="00AE5591"/>
    <w:rsid w:val="00AF2041"/>
    <w:rsid w:val="00AF2401"/>
    <w:rsid w:val="00AF2578"/>
    <w:rsid w:val="00AF49DE"/>
    <w:rsid w:val="00AF7503"/>
    <w:rsid w:val="00B01CD5"/>
    <w:rsid w:val="00B04D23"/>
    <w:rsid w:val="00B04E48"/>
    <w:rsid w:val="00B05E5C"/>
    <w:rsid w:val="00B06A08"/>
    <w:rsid w:val="00B06D58"/>
    <w:rsid w:val="00B10286"/>
    <w:rsid w:val="00B10B04"/>
    <w:rsid w:val="00B129CD"/>
    <w:rsid w:val="00B15A35"/>
    <w:rsid w:val="00B15A83"/>
    <w:rsid w:val="00B169A5"/>
    <w:rsid w:val="00B16B3A"/>
    <w:rsid w:val="00B17BEA"/>
    <w:rsid w:val="00B17EE1"/>
    <w:rsid w:val="00B20004"/>
    <w:rsid w:val="00B20440"/>
    <w:rsid w:val="00B20717"/>
    <w:rsid w:val="00B207B9"/>
    <w:rsid w:val="00B21351"/>
    <w:rsid w:val="00B21C19"/>
    <w:rsid w:val="00B22F07"/>
    <w:rsid w:val="00B22F5A"/>
    <w:rsid w:val="00B23477"/>
    <w:rsid w:val="00B23793"/>
    <w:rsid w:val="00B237D9"/>
    <w:rsid w:val="00B24ABA"/>
    <w:rsid w:val="00B25AF7"/>
    <w:rsid w:val="00B2799A"/>
    <w:rsid w:val="00B30CA5"/>
    <w:rsid w:val="00B31CAE"/>
    <w:rsid w:val="00B330AF"/>
    <w:rsid w:val="00B3542D"/>
    <w:rsid w:val="00B35A9D"/>
    <w:rsid w:val="00B363CF"/>
    <w:rsid w:val="00B37EFA"/>
    <w:rsid w:val="00B403F5"/>
    <w:rsid w:val="00B40618"/>
    <w:rsid w:val="00B410FA"/>
    <w:rsid w:val="00B41CCD"/>
    <w:rsid w:val="00B42EAE"/>
    <w:rsid w:val="00B42FC0"/>
    <w:rsid w:val="00B44978"/>
    <w:rsid w:val="00B4598B"/>
    <w:rsid w:val="00B463A0"/>
    <w:rsid w:val="00B46493"/>
    <w:rsid w:val="00B47A2E"/>
    <w:rsid w:val="00B52E1F"/>
    <w:rsid w:val="00B5430E"/>
    <w:rsid w:val="00B54564"/>
    <w:rsid w:val="00B54B71"/>
    <w:rsid w:val="00B54CAB"/>
    <w:rsid w:val="00B557DF"/>
    <w:rsid w:val="00B56AC6"/>
    <w:rsid w:val="00B62023"/>
    <w:rsid w:val="00B63785"/>
    <w:rsid w:val="00B64BE5"/>
    <w:rsid w:val="00B65DD6"/>
    <w:rsid w:val="00B66215"/>
    <w:rsid w:val="00B70127"/>
    <w:rsid w:val="00B70257"/>
    <w:rsid w:val="00B709D0"/>
    <w:rsid w:val="00B710BB"/>
    <w:rsid w:val="00B71CA5"/>
    <w:rsid w:val="00B729B1"/>
    <w:rsid w:val="00B73A32"/>
    <w:rsid w:val="00B7408D"/>
    <w:rsid w:val="00B7BE0B"/>
    <w:rsid w:val="00B80EEB"/>
    <w:rsid w:val="00B8379F"/>
    <w:rsid w:val="00B837CD"/>
    <w:rsid w:val="00B853D4"/>
    <w:rsid w:val="00B864DD"/>
    <w:rsid w:val="00B8681A"/>
    <w:rsid w:val="00B86C68"/>
    <w:rsid w:val="00B87527"/>
    <w:rsid w:val="00B927ED"/>
    <w:rsid w:val="00B9377A"/>
    <w:rsid w:val="00B9437B"/>
    <w:rsid w:val="00B94B4B"/>
    <w:rsid w:val="00B95FB1"/>
    <w:rsid w:val="00B96207"/>
    <w:rsid w:val="00B967CC"/>
    <w:rsid w:val="00B96801"/>
    <w:rsid w:val="00B96DA5"/>
    <w:rsid w:val="00BA1C5A"/>
    <w:rsid w:val="00BA1FE5"/>
    <w:rsid w:val="00BA2783"/>
    <w:rsid w:val="00BA711B"/>
    <w:rsid w:val="00BB04C4"/>
    <w:rsid w:val="00BB08D3"/>
    <w:rsid w:val="00BB21AA"/>
    <w:rsid w:val="00BB26BB"/>
    <w:rsid w:val="00BB2DD9"/>
    <w:rsid w:val="00BB47C2"/>
    <w:rsid w:val="00BB4BA4"/>
    <w:rsid w:val="00BB4EB5"/>
    <w:rsid w:val="00BB57F2"/>
    <w:rsid w:val="00BB6687"/>
    <w:rsid w:val="00BB69C9"/>
    <w:rsid w:val="00BB7138"/>
    <w:rsid w:val="00BB7C53"/>
    <w:rsid w:val="00BC0020"/>
    <w:rsid w:val="00BC02FD"/>
    <w:rsid w:val="00BC0944"/>
    <w:rsid w:val="00BC0BE2"/>
    <w:rsid w:val="00BC1F17"/>
    <w:rsid w:val="00BC203D"/>
    <w:rsid w:val="00BC2CD7"/>
    <w:rsid w:val="00BC33B0"/>
    <w:rsid w:val="00BC3845"/>
    <w:rsid w:val="00BC4016"/>
    <w:rsid w:val="00BC48ED"/>
    <w:rsid w:val="00BC4AAC"/>
    <w:rsid w:val="00BC5C01"/>
    <w:rsid w:val="00BC709A"/>
    <w:rsid w:val="00BD10BF"/>
    <w:rsid w:val="00BD2ABC"/>
    <w:rsid w:val="00BD6AFC"/>
    <w:rsid w:val="00BD6C2C"/>
    <w:rsid w:val="00BD6E4A"/>
    <w:rsid w:val="00BD7038"/>
    <w:rsid w:val="00BD7554"/>
    <w:rsid w:val="00BE1518"/>
    <w:rsid w:val="00BE1A87"/>
    <w:rsid w:val="00BE25D1"/>
    <w:rsid w:val="00BE2AD5"/>
    <w:rsid w:val="00BE5557"/>
    <w:rsid w:val="00BE6CE6"/>
    <w:rsid w:val="00BE7D1C"/>
    <w:rsid w:val="00BF0F7C"/>
    <w:rsid w:val="00BF159F"/>
    <w:rsid w:val="00BF1898"/>
    <w:rsid w:val="00BF2CA3"/>
    <w:rsid w:val="00BF3251"/>
    <w:rsid w:val="00BF4E7E"/>
    <w:rsid w:val="00BF51F0"/>
    <w:rsid w:val="00BF6E5F"/>
    <w:rsid w:val="00C00D0B"/>
    <w:rsid w:val="00C00DC3"/>
    <w:rsid w:val="00C02922"/>
    <w:rsid w:val="00C02C4F"/>
    <w:rsid w:val="00C04750"/>
    <w:rsid w:val="00C05401"/>
    <w:rsid w:val="00C065CB"/>
    <w:rsid w:val="00C07456"/>
    <w:rsid w:val="00C07846"/>
    <w:rsid w:val="00C1042C"/>
    <w:rsid w:val="00C10BEA"/>
    <w:rsid w:val="00C1291F"/>
    <w:rsid w:val="00C14911"/>
    <w:rsid w:val="00C14BD6"/>
    <w:rsid w:val="00C15AB9"/>
    <w:rsid w:val="00C1689E"/>
    <w:rsid w:val="00C16FA2"/>
    <w:rsid w:val="00C17639"/>
    <w:rsid w:val="00C21B47"/>
    <w:rsid w:val="00C22EBA"/>
    <w:rsid w:val="00C23E3C"/>
    <w:rsid w:val="00C24EC8"/>
    <w:rsid w:val="00C25CE7"/>
    <w:rsid w:val="00C269B7"/>
    <w:rsid w:val="00C26FE0"/>
    <w:rsid w:val="00C306DD"/>
    <w:rsid w:val="00C3080F"/>
    <w:rsid w:val="00C30B46"/>
    <w:rsid w:val="00C31000"/>
    <w:rsid w:val="00C31556"/>
    <w:rsid w:val="00C31B37"/>
    <w:rsid w:val="00C325D1"/>
    <w:rsid w:val="00C33A9C"/>
    <w:rsid w:val="00C340C5"/>
    <w:rsid w:val="00C350AC"/>
    <w:rsid w:val="00C35E3C"/>
    <w:rsid w:val="00C36300"/>
    <w:rsid w:val="00C40670"/>
    <w:rsid w:val="00C41359"/>
    <w:rsid w:val="00C41584"/>
    <w:rsid w:val="00C4193C"/>
    <w:rsid w:val="00C41E47"/>
    <w:rsid w:val="00C44FE6"/>
    <w:rsid w:val="00C46E19"/>
    <w:rsid w:val="00C51645"/>
    <w:rsid w:val="00C518AB"/>
    <w:rsid w:val="00C52E36"/>
    <w:rsid w:val="00C52FEE"/>
    <w:rsid w:val="00C5345E"/>
    <w:rsid w:val="00C57C89"/>
    <w:rsid w:val="00C57D08"/>
    <w:rsid w:val="00C607D0"/>
    <w:rsid w:val="00C608AA"/>
    <w:rsid w:val="00C61CEA"/>
    <w:rsid w:val="00C61D89"/>
    <w:rsid w:val="00C61DB6"/>
    <w:rsid w:val="00C6239C"/>
    <w:rsid w:val="00C62CD0"/>
    <w:rsid w:val="00C65192"/>
    <w:rsid w:val="00C66C49"/>
    <w:rsid w:val="00C673D1"/>
    <w:rsid w:val="00C674C8"/>
    <w:rsid w:val="00C7218A"/>
    <w:rsid w:val="00C72479"/>
    <w:rsid w:val="00C7466D"/>
    <w:rsid w:val="00C75A74"/>
    <w:rsid w:val="00C76161"/>
    <w:rsid w:val="00C772B9"/>
    <w:rsid w:val="00C77AA1"/>
    <w:rsid w:val="00C80F02"/>
    <w:rsid w:val="00C8134C"/>
    <w:rsid w:val="00C81D98"/>
    <w:rsid w:val="00C81F64"/>
    <w:rsid w:val="00C821F0"/>
    <w:rsid w:val="00C82ABC"/>
    <w:rsid w:val="00C8313C"/>
    <w:rsid w:val="00C8371D"/>
    <w:rsid w:val="00C84FF2"/>
    <w:rsid w:val="00C86ED3"/>
    <w:rsid w:val="00C87C68"/>
    <w:rsid w:val="00C903F4"/>
    <w:rsid w:val="00C90682"/>
    <w:rsid w:val="00C93A44"/>
    <w:rsid w:val="00C95C82"/>
    <w:rsid w:val="00C96881"/>
    <w:rsid w:val="00C96FB4"/>
    <w:rsid w:val="00C97387"/>
    <w:rsid w:val="00C9C32B"/>
    <w:rsid w:val="00CA00CA"/>
    <w:rsid w:val="00CA1052"/>
    <w:rsid w:val="00CA1C2B"/>
    <w:rsid w:val="00CA1D55"/>
    <w:rsid w:val="00CA2ADB"/>
    <w:rsid w:val="00CA2FFB"/>
    <w:rsid w:val="00CA4711"/>
    <w:rsid w:val="00CA475B"/>
    <w:rsid w:val="00CA4ABB"/>
    <w:rsid w:val="00CA6878"/>
    <w:rsid w:val="00CA6C31"/>
    <w:rsid w:val="00CA7D9A"/>
    <w:rsid w:val="00CB08F2"/>
    <w:rsid w:val="00CB0B90"/>
    <w:rsid w:val="00CB1382"/>
    <w:rsid w:val="00CB251A"/>
    <w:rsid w:val="00CB4B89"/>
    <w:rsid w:val="00CB5598"/>
    <w:rsid w:val="00CB582A"/>
    <w:rsid w:val="00CB60C8"/>
    <w:rsid w:val="00CB714B"/>
    <w:rsid w:val="00CB8898"/>
    <w:rsid w:val="00CC0648"/>
    <w:rsid w:val="00CC08F7"/>
    <w:rsid w:val="00CC24A0"/>
    <w:rsid w:val="00CC300A"/>
    <w:rsid w:val="00CC3101"/>
    <w:rsid w:val="00CC33E9"/>
    <w:rsid w:val="00CC4921"/>
    <w:rsid w:val="00CC4DBC"/>
    <w:rsid w:val="00CC55F1"/>
    <w:rsid w:val="00CC5920"/>
    <w:rsid w:val="00CC6E5D"/>
    <w:rsid w:val="00CD15C5"/>
    <w:rsid w:val="00CD17CD"/>
    <w:rsid w:val="00CD241D"/>
    <w:rsid w:val="00CD2953"/>
    <w:rsid w:val="00CD3C09"/>
    <w:rsid w:val="00CD635F"/>
    <w:rsid w:val="00CD6AD4"/>
    <w:rsid w:val="00CD7161"/>
    <w:rsid w:val="00CD7BF3"/>
    <w:rsid w:val="00CE028B"/>
    <w:rsid w:val="00CE1902"/>
    <w:rsid w:val="00CE1B13"/>
    <w:rsid w:val="00CE21E5"/>
    <w:rsid w:val="00CE3167"/>
    <w:rsid w:val="00CE39EC"/>
    <w:rsid w:val="00CE4540"/>
    <w:rsid w:val="00CE4A99"/>
    <w:rsid w:val="00CE4CCB"/>
    <w:rsid w:val="00CE567D"/>
    <w:rsid w:val="00CE5BB0"/>
    <w:rsid w:val="00CE72A8"/>
    <w:rsid w:val="00CE72A9"/>
    <w:rsid w:val="00CE7901"/>
    <w:rsid w:val="00CF1D61"/>
    <w:rsid w:val="00CF3716"/>
    <w:rsid w:val="00CF56B7"/>
    <w:rsid w:val="00CF5D38"/>
    <w:rsid w:val="00D00575"/>
    <w:rsid w:val="00D0060C"/>
    <w:rsid w:val="00D0132C"/>
    <w:rsid w:val="00D01963"/>
    <w:rsid w:val="00D0418F"/>
    <w:rsid w:val="00D050FB"/>
    <w:rsid w:val="00D06B8B"/>
    <w:rsid w:val="00D06D2F"/>
    <w:rsid w:val="00D07E86"/>
    <w:rsid w:val="00D10853"/>
    <w:rsid w:val="00D1085F"/>
    <w:rsid w:val="00D10E22"/>
    <w:rsid w:val="00D119FE"/>
    <w:rsid w:val="00D121E3"/>
    <w:rsid w:val="00D12C17"/>
    <w:rsid w:val="00D12DCF"/>
    <w:rsid w:val="00D13613"/>
    <w:rsid w:val="00D15601"/>
    <w:rsid w:val="00D17C6C"/>
    <w:rsid w:val="00D21743"/>
    <w:rsid w:val="00D234FE"/>
    <w:rsid w:val="00D256F5"/>
    <w:rsid w:val="00D25895"/>
    <w:rsid w:val="00D2654E"/>
    <w:rsid w:val="00D30077"/>
    <w:rsid w:val="00D31652"/>
    <w:rsid w:val="00D317AB"/>
    <w:rsid w:val="00D320C6"/>
    <w:rsid w:val="00D32E1F"/>
    <w:rsid w:val="00D35928"/>
    <w:rsid w:val="00D35AB0"/>
    <w:rsid w:val="00D35D26"/>
    <w:rsid w:val="00D36D3F"/>
    <w:rsid w:val="00D40FBA"/>
    <w:rsid w:val="00D4158D"/>
    <w:rsid w:val="00D41BF8"/>
    <w:rsid w:val="00D41DD5"/>
    <w:rsid w:val="00D43B30"/>
    <w:rsid w:val="00D47FBA"/>
    <w:rsid w:val="00D50139"/>
    <w:rsid w:val="00D519EA"/>
    <w:rsid w:val="00D53A33"/>
    <w:rsid w:val="00D54AA8"/>
    <w:rsid w:val="00D54BC6"/>
    <w:rsid w:val="00D5640A"/>
    <w:rsid w:val="00D567A4"/>
    <w:rsid w:val="00D60978"/>
    <w:rsid w:val="00D60AC9"/>
    <w:rsid w:val="00D60E02"/>
    <w:rsid w:val="00D617C5"/>
    <w:rsid w:val="00D625D0"/>
    <w:rsid w:val="00D639EE"/>
    <w:rsid w:val="00D65B72"/>
    <w:rsid w:val="00D66A05"/>
    <w:rsid w:val="00D67A10"/>
    <w:rsid w:val="00D714A3"/>
    <w:rsid w:val="00D71F92"/>
    <w:rsid w:val="00D7245B"/>
    <w:rsid w:val="00D734BB"/>
    <w:rsid w:val="00D73A63"/>
    <w:rsid w:val="00D755ED"/>
    <w:rsid w:val="00D7586E"/>
    <w:rsid w:val="00D75953"/>
    <w:rsid w:val="00D76B66"/>
    <w:rsid w:val="00D80134"/>
    <w:rsid w:val="00D807BE"/>
    <w:rsid w:val="00D819AE"/>
    <w:rsid w:val="00D8232C"/>
    <w:rsid w:val="00D828B7"/>
    <w:rsid w:val="00D830AD"/>
    <w:rsid w:val="00D84ACE"/>
    <w:rsid w:val="00D8603B"/>
    <w:rsid w:val="00D86570"/>
    <w:rsid w:val="00D86DE1"/>
    <w:rsid w:val="00D90A71"/>
    <w:rsid w:val="00D90ECE"/>
    <w:rsid w:val="00D91D85"/>
    <w:rsid w:val="00D920A3"/>
    <w:rsid w:val="00D9405A"/>
    <w:rsid w:val="00D95AEA"/>
    <w:rsid w:val="00D96414"/>
    <w:rsid w:val="00DA041E"/>
    <w:rsid w:val="00DA0B2C"/>
    <w:rsid w:val="00DA0C02"/>
    <w:rsid w:val="00DA1EA9"/>
    <w:rsid w:val="00DA1EF5"/>
    <w:rsid w:val="00DA2950"/>
    <w:rsid w:val="00DA7224"/>
    <w:rsid w:val="00DA746D"/>
    <w:rsid w:val="00DA7803"/>
    <w:rsid w:val="00DA78FA"/>
    <w:rsid w:val="00DA7B73"/>
    <w:rsid w:val="00DA7FF9"/>
    <w:rsid w:val="00DB1392"/>
    <w:rsid w:val="00DB2001"/>
    <w:rsid w:val="00DB24C6"/>
    <w:rsid w:val="00DB25C2"/>
    <w:rsid w:val="00DB2810"/>
    <w:rsid w:val="00DB383C"/>
    <w:rsid w:val="00DB3893"/>
    <w:rsid w:val="00DB400E"/>
    <w:rsid w:val="00DB4AEB"/>
    <w:rsid w:val="00DB4E0D"/>
    <w:rsid w:val="00DB4FA6"/>
    <w:rsid w:val="00DB50B1"/>
    <w:rsid w:val="00DB5D8C"/>
    <w:rsid w:val="00DB6027"/>
    <w:rsid w:val="00DB6028"/>
    <w:rsid w:val="00DB65B1"/>
    <w:rsid w:val="00DB6DBF"/>
    <w:rsid w:val="00DB708B"/>
    <w:rsid w:val="00DC01E1"/>
    <w:rsid w:val="00DC0412"/>
    <w:rsid w:val="00DC1974"/>
    <w:rsid w:val="00DC2E13"/>
    <w:rsid w:val="00DC31BA"/>
    <w:rsid w:val="00DC37FD"/>
    <w:rsid w:val="00DC4488"/>
    <w:rsid w:val="00DC5844"/>
    <w:rsid w:val="00DC5C25"/>
    <w:rsid w:val="00DC5D99"/>
    <w:rsid w:val="00DC7594"/>
    <w:rsid w:val="00DC781D"/>
    <w:rsid w:val="00DC7A2D"/>
    <w:rsid w:val="00DD0115"/>
    <w:rsid w:val="00DD01B8"/>
    <w:rsid w:val="00DD0B44"/>
    <w:rsid w:val="00DD0E8A"/>
    <w:rsid w:val="00DD22AD"/>
    <w:rsid w:val="00DD3719"/>
    <w:rsid w:val="00DD38ED"/>
    <w:rsid w:val="00DD3AFF"/>
    <w:rsid w:val="00DD3E4B"/>
    <w:rsid w:val="00DD4245"/>
    <w:rsid w:val="00DD42BF"/>
    <w:rsid w:val="00DD5B93"/>
    <w:rsid w:val="00DD7AA4"/>
    <w:rsid w:val="00DE1828"/>
    <w:rsid w:val="00DE18C8"/>
    <w:rsid w:val="00DE29FF"/>
    <w:rsid w:val="00DE2ED7"/>
    <w:rsid w:val="00DE5D54"/>
    <w:rsid w:val="00DE60DF"/>
    <w:rsid w:val="00DE6889"/>
    <w:rsid w:val="00DE7550"/>
    <w:rsid w:val="00DF1739"/>
    <w:rsid w:val="00DF2A14"/>
    <w:rsid w:val="00DF2C5E"/>
    <w:rsid w:val="00DF2EE5"/>
    <w:rsid w:val="00DF347D"/>
    <w:rsid w:val="00DF4985"/>
    <w:rsid w:val="00DF565E"/>
    <w:rsid w:val="00DF6190"/>
    <w:rsid w:val="00DF7EA1"/>
    <w:rsid w:val="00DF7F67"/>
    <w:rsid w:val="00E00F50"/>
    <w:rsid w:val="00E01DDF"/>
    <w:rsid w:val="00E025A2"/>
    <w:rsid w:val="00E036B3"/>
    <w:rsid w:val="00E03D4B"/>
    <w:rsid w:val="00E047A2"/>
    <w:rsid w:val="00E055BD"/>
    <w:rsid w:val="00E05C65"/>
    <w:rsid w:val="00E05FC7"/>
    <w:rsid w:val="00E06061"/>
    <w:rsid w:val="00E066D1"/>
    <w:rsid w:val="00E07A33"/>
    <w:rsid w:val="00E07B22"/>
    <w:rsid w:val="00E101E4"/>
    <w:rsid w:val="00E11394"/>
    <w:rsid w:val="00E1144A"/>
    <w:rsid w:val="00E139DD"/>
    <w:rsid w:val="00E13C85"/>
    <w:rsid w:val="00E13D72"/>
    <w:rsid w:val="00E141EF"/>
    <w:rsid w:val="00E14C16"/>
    <w:rsid w:val="00E14EC1"/>
    <w:rsid w:val="00E15A35"/>
    <w:rsid w:val="00E15EFE"/>
    <w:rsid w:val="00E16C3A"/>
    <w:rsid w:val="00E17643"/>
    <w:rsid w:val="00E2010F"/>
    <w:rsid w:val="00E2164E"/>
    <w:rsid w:val="00E21AEE"/>
    <w:rsid w:val="00E234BA"/>
    <w:rsid w:val="00E23EFA"/>
    <w:rsid w:val="00E2447A"/>
    <w:rsid w:val="00E2587C"/>
    <w:rsid w:val="00E25FD0"/>
    <w:rsid w:val="00E27286"/>
    <w:rsid w:val="00E30821"/>
    <w:rsid w:val="00E3083F"/>
    <w:rsid w:val="00E30A42"/>
    <w:rsid w:val="00E30B20"/>
    <w:rsid w:val="00E312B0"/>
    <w:rsid w:val="00E317F7"/>
    <w:rsid w:val="00E31D91"/>
    <w:rsid w:val="00E31F8E"/>
    <w:rsid w:val="00E3382E"/>
    <w:rsid w:val="00E33936"/>
    <w:rsid w:val="00E34AF5"/>
    <w:rsid w:val="00E34C98"/>
    <w:rsid w:val="00E352B3"/>
    <w:rsid w:val="00E359A7"/>
    <w:rsid w:val="00E36386"/>
    <w:rsid w:val="00E36837"/>
    <w:rsid w:val="00E37680"/>
    <w:rsid w:val="00E37B44"/>
    <w:rsid w:val="00E403AD"/>
    <w:rsid w:val="00E407F3"/>
    <w:rsid w:val="00E42613"/>
    <w:rsid w:val="00E42D71"/>
    <w:rsid w:val="00E43A25"/>
    <w:rsid w:val="00E447A0"/>
    <w:rsid w:val="00E44D55"/>
    <w:rsid w:val="00E45173"/>
    <w:rsid w:val="00E45CFA"/>
    <w:rsid w:val="00E46514"/>
    <w:rsid w:val="00E46940"/>
    <w:rsid w:val="00E46A96"/>
    <w:rsid w:val="00E47816"/>
    <w:rsid w:val="00E47D77"/>
    <w:rsid w:val="00E47EF8"/>
    <w:rsid w:val="00E50ED1"/>
    <w:rsid w:val="00E510D2"/>
    <w:rsid w:val="00E5240C"/>
    <w:rsid w:val="00E56AF6"/>
    <w:rsid w:val="00E608B8"/>
    <w:rsid w:val="00E613BB"/>
    <w:rsid w:val="00E61BB5"/>
    <w:rsid w:val="00E6234D"/>
    <w:rsid w:val="00E62AD4"/>
    <w:rsid w:val="00E62DC1"/>
    <w:rsid w:val="00E63229"/>
    <w:rsid w:val="00E646D8"/>
    <w:rsid w:val="00E65D74"/>
    <w:rsid w:val="00E666AD"/>
    <w:rsid w:val="00E66A44"/>
    <w:rsid w:val="00E678B3"/>
    <w:rsid w:val="00E67FEF"/>
    <w:rsid w:val="00E70EC2"/>
    <w:rsid w:val="00E71B71"/>
    <w:rsid w:val="00E73A49"/>
    <w:rsid w:val="00E74379"/>
    <w:rsid w:val="00E756C9"/>
    <w:rsid w:val="00E759F6"/>
    <w:rsid w:val="00E7694C"/>
    <w:rsid w:val="00E813E9"/>
    <w:rsid w:val="00E817E6"/>
    <w:rsid w:val="00E81912"/>
    <w:rsid w:val="00E82469"/>
    <w:rsid w:val="00E82932"/>
    <w:rsid w:val="00E83137"/>
    <w:rsid w:val="00E838EC"/>
    <w:rsid w:val="00E849F6"/>
    <w:rsid w:val="00E85565"/>
    <w:rsid w:val="00E85BE4"/>
    <w:rsid w:val="00E864EB"/>
    <w:rsid w:val="00E91C62"/>
    <w:rsid w:val="00E92A9F"/>
    <w:rsid w:val="00E94DEF"/>
    <w:rsid w:val="00E959AF"/>
    <w:rsid w:val="00E96765"/>
    <w:rsid w:val="00E96AAA"/>
    <w:rsid w:val="00E97CF0"/>
    <w:rsid w:val="00EA0BED"/>
    <w:rsid w:val="00EA10D1"/>
    <w:rsid w:val="00EA1E6E"/>
    <w:rsid w:val="00EA2511"/>
    <w:rsid w:val="00EA26E0"/>
    <w:rsid w:val="00EA3928"/>
    <w:rsid w:val="00EA3F22"/>
    <w:rsid w:val="00EA559E"/>
    <w:rsid w:val="00EA5B1B"/>
    <w:rsid w:val="00EA5FEF"/>
    <w:rsid w:val="00EA66EF"/>
    <w:rsid w:val="00EA75E6"/>
    <w:rsid w:val="00EA7BF5"/>
    <w:rsid w:val="00EB182F"/>
    <w:rsid w:val="00EB2A8D"/>
    <w:rsid w:val="00EB30A0"/>
    <w:rsid w:val="00EB3DDE"/>
    <w:rsid w:val="00EB4DCD"/>
    <w:rsid w:val="00EB60C3"/>
    <w:rsid w:val="00EB618E"/>
    <w:rsid w:val="00EB73F3"/>
    <w:rsid w:val="00EC028F"/>
    <w:rsid w:val="00EC0CF1"/>
    <w:rsid w:val="00EC223F"/>
    <w:rsid w:val="00EC3A41"/>
    <w:rsid w:val="00EC4AE1"/>
    <w:rsid w:val="00EC56FD"/>
    <w:rsid w:val="00EC650E"/>
    <w:rsid w:val="00EC7A68"/>
    <w:rsid w:val="00ED024D"/>
    <w:rsid w:val="00ED054C"/>
    <w:rsid w:val="00ED453D"/>
    <w:rsid w:val="00ED4A5B"/>
    <w:rsid w:val="00ED4F6C"/>
    <w:rsid w:val="00ED5237"/>
    <w:rsid w:val="00ED7835"/>
    <w:rsid w:val="00EE003A"/>
    <w:rsid w:val="00EE0A25"/>
    <w:rsid w:val="00EE0A6B"/>
    <w:rsid w:val="00EE182E"/>
    <w:rsid w:val="00EE20E6"/>
    <w:rsid w:val="00EE332F"/>
    <w:rsid w:val="00EE538F"/>
    <w:rsid w:val="00EE55AC"/>
    <w:rsid w:val="00EF04E2"/>
    <w:rsid w:val="00EF06B6"/>
    <w:rsid w:val="00EF08B4"/>
    <w:rsid w:val="00EF3F85"/>
    <w:rsid w:val="00EF52D4"/>
    <w:rsid w:val="00F00017"/>
    <w:rsid w:val="00F00447"/>
    <w:rsid w:val="00F06789"/>
    <w:rsid w:val="00F07459"/>
    <w:rsid w:val="00F079BA"/>
    <w:rsid w:val="00F11721"/>
    <w:rsid w:val="00F1208A"/>
    <w:rsid w:val="00F1293C"/>
    <w:rsid w:val="00F144B3"/>
    <w:rsid w:val="00F15489"/>
    <w:rsid w:val="00F15E33"/>
    <w:rsid w:val="00F16B2E"/>
    <w:rsid w:val="00F206B0"/>
    <w:rsid w:val="00F223F7"/>
    <w:rsid w:val="00F23B48"/>
    <w:rsid w:val="00F23F2E"/>
    <w:rsid w:val="00F25340"/>
    <w:rsid w:val="00F25763"/>
    <w:rsid w:val="00F264B7"/>
    <w:rsid w:val="00F27FA2"/>
    <w:rsid w:val="00F31CFC"/>
    <w:rsid w:val="00F324DD"/>
    <w:rsid w:val="00F327D4"/>
    <w:rsid w:val="00F32A0F"/>
    <w:rsid w:val="00F33018"/>
    <w:rsid w:val="00F333E0"/>
    <w:rsid w:val="00F3393E"/>
    <w:rsid w:val="00F33ACD"/>
    <w:rsid w:val="00F33D29"/>
    <w:rsid w:val="00F3498F"/>
    <w:rsid w:val="00F34A23"/>
    <w:rsid w:val="00F34C29"/>
    <w:rsid w:val="00F35594"/>
    <w:rsid w:val="00F363A7"/>
    <w:rsid w:val="00F40317"/>
    <w:rsid w:val="00F439FE"/>
    <w:rsid w:val="00F43B87"/>
    <w:rsid w:val="00F45A37"/>
    <w:rsid w:val="00F45D40"/>
    <w:rsid w:val="00F46659"/>
    <w:rsid w:val="00F46B29"/>
    <w:rsid w:val="00F46E80"/>
    <w:rsid w:val="00F4722F"/>
    <w:rsid w:val="00F47752"/>
    <w:rsid w:val="00F500D8"/>
    <w:rsid w:val="00F50677"/>
    <w:rsid w:val="00F50975"/>
    <w:rsid w:val="00F50A32"/>
    <w:rsid w:val="00F51069"/>
    <w:rsid w:val="00F518EC"/>
    <w:rsid w:val="00F524D8"/>
    <w:rsid w:val="00F53067"/>
    <w:rsid w:val="00F54E0B"/>
    <w:rsid w:val="00F572B1"/>
    <w:rsid w:val="00F57558"/>
    <w:rsid w:val="00F5765E"/>
    <w:rsid w:val="00F61929"/>
    <w:rsid w:val="00F62617"/>
    <w:rsid w:val="00F62674"/>
    <w:rsid w:val="00F63653"/>
    <w:rsid w:val="00F63F25"/>
    <w:rsid w:val="00F64BDE"/>
    <w:rsid w:val="00F654DE"/>
    <w:rsid w:val="00F67A9F"/>
    <w:rsid w:val="00F67BCB"/>
    <w:rsid w:val="00F67CB7"/>
    <w:rsid w:val="00F71BAE"/>
    <w:rsid w:val="00F71DAB"/>
    <w:rsid w:val="00F71F37"/>
    <w:rsid w:val="00F72FA9"/>
    <w:rsid w:val="00F733B8"/>
    <w:rsid w:val="00F74621"/>
    <w:rsid w:val="00F8000B"/>
    <w:rsid w:val="00F80725"/>
    <w:rsid w:val="00F81D48"/>
    <w:rsid w:val="00F8218B"/>
    <w:rsid w:val="00F8244F"/>
    <w:rsid w:val="00F82AE0"/>
    <w:rsid w:val="00F833D0"/>
    <w:rsid w:val="00F836C0"/>
    <w:rsid w:val="00F83A2B"/>
    <w:rsid w:val="00F85B06"/>
    <w:rsid w:val="00F90596"/>
    <w:rsid w:val="00F908F0"/>
    <w:rsid w:val="00F915A3"/>
    <w:rsid w:val="00F92FEF"/>
    <w:rsid w:val="00F94C24"/>
    <w:rsid w:val="00F959C1"/>
    <w:rsid w:val="00FA0606"/>
    <w:rsid w:val="00FA09C7"/>
    <w:rsid w:val="00FA0B56"/>
    <w:rsid w:val="00FA2085"/>
    <w:rsid w:val="00FA25A5"/>
    <w:rsid w:val="00FA3181"/>
    <w:rsid w:val="00FA41D8"/>
    <w:rsid w:val="00FA47C0"/>
    <w:rsid w:val="00FA5D5E"/>
    <w:rsid w:val="00FB4768"/>
    <w:rsid w:val="00FB4954"/>
    <w:rsid w:val="00FB4A87"/>
    <w:rsid w:val="00FB4AA5"/>
    <w:rsid w:val="00FB4AE6"/>
    <w:rsid w:val="00FB5387"/>
    <w:rsid w:val="00FB6292"/>
    <w:rsid w:val="00FB6BD1"/>
    <w:rsid w:val="00FB777E"/>
    <w:rsid w:val="00FC045F"/>
    <w:rsid w:val="00FC1141"/>
    <w:rsid w:val="00FC1CBA"/>
    <w:rsid w:val="00FC24E1"/>
    <w:rsid w:val="00FC26E8"/>
    <w:rsid w:val="00FC28B7"/>
    <w:rsid w:val="00FC3CDE"/>
    <w:rsid w:val="00FC41A7"/>
    <w:rsid w:val="00FC693C"/>
    <w:rsid w:val="00FC6C3D"/>
    <w:rsid w:val="00FD0A49"/>
    <w:rsid w:val="00FD0F06"/>
    <w:rsid w:val="00FD116E"/>
    <w:rsid w:val="00FD197C"/>
    <w:rsid w:val="00FD2D82"/>
    <w:rsid w:val="00FD339A"/>
    <w:rsid w:val="00FD41D8"/>
    <w:rsid w:val="00FD5369"/>
    <w:rsid w:val="00FD6877"/>
    <w:rsid w:val="00FD69F6"/>
    <w:rsid w:val="00FD6C8E"/>
    <w:rsid w:val="00FD6E42"/>
    <w:rsid w:val="00FE0AA5"/>
    <w:rsid w:val="00FE0C28"/>
    <w:rsid w:val="00FE1550"/>
    <w:rsid w:val="00FE1666"/>
    <w:rsid w:val="00FE2271"/>
    <w:rsid w:val="00FE2361"/>
    <w:rsid w:val="00FE33D7"/>
    <w:rsid w:val="00FE35FB"/>
    <w:rsid w:val="00FE377D"/>
    <w:rsid w:val="00FE3A64"/>
    <w:rsid w:val="00FE3D4F"/>
    <w:rsid w:val="00FE4FFA"/>
    <w:rsid w:val="00FE7B87"/>
    <w:rsid w:val="00FF0DBD"/>
    <w:rsid w:val="00FF4211"/>
    <w:rsid w:val="00FF42D0"/>
    <w:rsid w:val="00FF666B"/>
    <w:rsid w:val="0104C813"/>
    <w:rsid w:val="0110E42E"/>
    <w:rsid w:val="013BB79C"/>
    <w:rsid w:val="013C7EA0"/>
    <w:rsid w:val="01479719"/>
    <w:rsid w:val="01485EEC"/>
    <w:rsid w:val="014C4BB3"/>
    <w:rsid w:val="0168B51E"/>
    <w:rsid w:val="016F5339"/>
    <w:rsid w:val="01700A31"/>
    <w:rsid w:val="0174F7C7"/>
    <w:rsid w:val="01AFA44B"/>
    <w:rsid w:val="01B346EB"/>
    <w:rsid w:val="01BB283E"/>
    <w:rsid w:val="01C1A870"/>
    <w:rsid w:val="01C7CF8E"/>
    <w:rsid w:val="0251BD6C"/>
    <w:rsid w:val="026C130E"/>
    <w:rsid w:val="0280F095"/>
    <w:rsid w:val="0285E8C3"/>
    <w:rsid w:val="029194EF"/>
    <w:rsid w:val="029820B4"/>
    <w:rsid w:val="029EAC79"/>
    <w:rsid w:val="02A55F7C"/>
    <w:rsid w:val="02A8FDE5"/>
    <w:rsid w:val="02BDBD90"/>
    <w:rsid w:val="02CAD033"/>
    <w:rsid w:val="02D363B5"/>
    <w:rsid w:val="02E568D5"/>
    <w:rsid w:val="03246B77"/>
    <w:rsid w:val="0337DBF5"/>
    <w:rsid w:val="034BA682"/>
    <w:rsid w:val="03575D46"/>
    <w:rsid w:val="038952F6"/>
    <w:rsid w:val="03A1A672"/>
    <w:rsid w:val="03C951B7"/>
    <w:rsid w:val="040E48A6"/>
    <w:rsid w:val="04116391"/>
    <w:rsid w:val="042DC9F7"/>
    <w:rsid w:val="0441D1ED"/>
    <w:rsid w:val="045AC779"/>
    <w:rsid w:val="04755B34"/>
    <w:rsid w:val="04946C4B"/>
    <w:rsid w:val="04AE9B5F"/>
    <w:rsid w:val="04F52190"/>
    <w:rsid w:val="0530D1EC"/>
    <w:rsid w:val="054B9C66"/>
    <w:rsid w:val="0550B57B"/>
    <w:rsid w:val="0558A206"/>
    <w:rsid w:val="0578A32B"/>
    <w:rsid w:val="057D88B3"/>
    <w:rsid w:val="058A277C"/>
    <w:rsid w:val="0594D789"/>
    <w:rsid w:val="05A3289B"/>
    <w:rsid w:val="05CF513C"/>
    <w:rsid w:val="05F6FC81"/>
    <w:rsid w:val="061B9D3E"/>
    <w:rsid w:val="06349E5D"/>
    <w:rsid w:val="0668F0F2"/>
    <w:rsid w:val="066DDE88"/>
    <w:rsid w:val="066E432F"/>
    <w:rsid w:val="0678C2B2"/>
    <w:rsid w:val="06887243"/>
    <w:rsid w:val="0693B8CD"/>
    <w:rsid w:val="0722F27C"/>
    <w:rsid w:val="0762D2E8"/>
    <w:rsid w:val="077ECC9B"/>
    <w:rsid w:val="08214E22"/>
    <w:rsid w:val="082F197C"/>
    <w:rsid w:val="08374E7B"/>
    <w:rsid w:val="08553C35"/>
    <w:rsid w:val="087C6CA8"/>
    <w:rsid w:val="08946615"/>
    <w:rsid w:val="0894D5E2"/>
    <w:rsid w:val="08DA31E5"/>
    <w:rsid w:val="09193487"/>
    <w:rsid w:val="093AB8AE"/>
    <w:rsid w:val="09463209"/>
    <w:rsid w:val="094E1E94"/>
    <w:rsid w:val="09CCF7BE"/>
    <w:rsid w:val="09FD1D69"/>
    <w:rsid w:val="0A0BFA60"/>
    <w:rsid w:val="0A2A1AEB"/>
    <w:rsid w:val="0A710A18"/>
    <w:rsid w:val="0A7DEED1"/>
    <w:rsid w:val="0AB0E0A0"/>
    <w:rsid w:val="0AEFE342"/>
    <w:rsid w:val="0B1558E0"/>
    <w:rsid w:val="0B27F578"/>
    <w:rsid w:val="0B2FEC9B"/>
    <w:rsid w:val="0B66C549"/>
    <w:rsid w:val="0B6E5672"/>
    <w:rsid w:val="0B995271"/>
    <w:rsid w:val="0B9EA4AE"/>
    <w:rsid w:val="0BA8C6E0"/>
    <w:rsid w:val="0BD3CC24"/>
    <w:rsid w:val="0BF1ECAF"/>
    <w:rsid w:val="0C0D0C4F"/>
    <w:rsid w:val="0C1DBB41"/>
    <w:rsid w:val="0C1E858A"/>
    <w:rsid w:val="0C2ACF2C"/>
    <w:rsid w:val="0C3D31FA"/>
    <w:rsid w:val="0C4030EF"/>
    <w:rsid w:val="0C44EBB4"/>
    <w:rsid w:val="0C9833B5"/>
    <w:rsid w:val="0CAA38D5"/>
    <w:rsid w:val="0CE37900"/>
    <w:rsid w:val="0D85F7C3"/>
    <w:rsid w:val="0DA76A5A"/>
    <w:rsid w:val="0DB5D15F"/>
    <w:rsid w:val="0DF1C516"/>
    <w:rsid w:val="0E0176EE"/>
    <w:rsid w:val="0E121B48"/>
    <w:rsid w:val="0E466DDD"/>
    <w:rsid w:val="0E648E68"/>
    <w:rsid w:val="0EB5D1F5"/>
    <w:rsid w:val="0EB8624E"/>
    <w:rsid w:val="0EF7FC68"/>
    <w:rsid w:val="0F0A008D"/>
    <w:rsid w:val="0F1027AB"/>
    <w:rsid w:val="0F1B79C8"/>
    <w:rsid w:val="0F48774A"/>
    <w:rsid w:val="0F5C41D7"/>
    <w:rsid w:val="0F5E0507"/>
    <w:rsid w:val="0F70C61C"/>
    <w:rsid w:val="0FA92A02"/>
    <w:rsid w:val="0FCE40E0"/>
    <w:rsid w:val="0FDB4DD2"/>
    <w:rsid w:val="0FE078D1"/>
    <w:rsid w:val="0FE70496"/>
    <w:rsid w:val="0FEEBE50"/>
    <w:rsid w:val="101BBBD2"/>
    <w:rsid w:val="102DC0F2"/>
    <w:rsid w:val="106CC394"/>
    <w:rsid w:val="10F6EF82"/>
    <w:rsid w:val="11097FE0"/>
    <w:rsid w:val="1111A9D4"/>
    <w:rsid w:val="116A6748"/>
    <w:rsid w:val="1184FF0B"/>
    <w:rsid w:val="11A31F96"/>
    <w:rsid w:val="11B7278C"/>
    <w:rsid w:val="11C89534"/>
    <w:rsid w:val="1202AA40"/>
    <w:rsid w:val="122C8F98"/>
    <w:rsid w:val="123A89A5"/>
    <w:rsid w:val="124E5432"/>
    <w:rsid w:val="12798C47"/>
    <w:rsid w:val="12D958EA"/>
    <w:rsid w:val="12DD2FA6"/>
    <w:rsid w:val="12DFC9F4"/>
    <w:rsid w:val="12EB80B8"/>
    <w:rsid w:val="1317A959"/>
    <w:rsid w:val="1325258A"/>
    <w:rsid w:val="133F549E"/>
    <w:rsid w:val="137CF67A"/>
    <w:rsid w:val="139719FB"/>
    <w:rsid w:val="13C3BD6E"/>
    <w:rsid w:val="1402E74E"/>
    <w:rsid w:val="1449F1B5"/>
    <w:rsid w:val="1458B978"/>
    <w:rsid w:val="1468346F"/>
    <w:rsid w:val="14856A5E"/>
    <w:rsid w:val="14945D10"/>
    <w:rsid w:val="149AD9AA"/>
    <w:rsid w:val="14A939E7"/>
    <w:rsid w:val="14DE0E37"/>
    <w:rsid w:val="14DFEB57"/>
    <w:rsid w:val="14E6D030"/>
    <w:rsid w:val="150221F1"/>
    <w:rsid w:val="157FA698"/>
    <w:rsid w:val="15D1DC4F"/>
    <w:rsid w:val="15DCBE32"/>
    <w:rsid w:val="15EA3A63"/>
    <w:rsid w:val="160500EF"/>
    <w:rsid w:val="163166F9"/>
    <w:rsid w:val="163C1706"/>
    <w:rsid w:val="165AFCEE"/>
    <w:rsid w:val="16892C56"/>
    <w:rsid w:val="16C17BF5"/>
    <w:rsid w:val="16CE1A7C"/>
    <w:rsid w:val="17077648"/>
    <w:rsid w:val="1733FC4B"/>
    <w:rsid w:val="1754527D"/>
    <w:rsid w:val="1758FD9D"/>
    <w:rsid w:val="177EB5B1"/>
    <w:rsid w:val="178C3C7A"/>
    <w:rsid w:val="17A6C59D"/>
    <w:rsid w:val="17C8F8D9"/>
    <w:rsid w:val="17E8955E"/>
    <w:rsid w:val="17F938BD"/>
    <w:rsid w:val="18704D95"/>
    <w:rsid w:val="18A1DE9E"/>
    <w:rsid w:val="18C8DC40"/>
    <w:rsid w:val="18CE9EB7"/>
    <w:rsid w:val="18E1AA8E"/>
    <w:rsid w:val="18EF26BF"/>
    <w:rsid w:val="18F478FC"/>
    <w:rsid w:val="192E2961"/>
    <w:rsid w:val="193348CD"/>
    <w:rsid w:val="193615EC"/>
    <w:rsid w:val="193D8FCE"/>
    <w:rsid w:val="194199DF"/>
    <w:rsid w:val="1955646C"/>
    <w:rsid w:val="196051E2"/>
    <w:rsid w:val="1988890C"/>
    <w:rsid w:val="198D43D1"/>
    <w:rsid w:val="19C0A5DA"/>
    <w:rsid w:val="19C26C42"/>
    <w:rsid w:val="19D30FA1"/>
    <w:rsid w:val="1A113D62"/>
    <w:rsid w:val="1A4B8FD7"/>
    <w:rsid w:val="1A63B082"/>
    <w:rsid w:val="1A768A83"/>
    <w:rsid w:val="1A953B4C"/>
    <w:rsid w:val="1B4FC358"/>
    <w:rsid w:val="1B625FF0"/>
    <w:rsid w:val="1B6CE7C4"/>
    <w:rsid w:val="1B74323F"/>
    <w:rsid w:val="1B8EC5FA"/>
    <w:rsid w:val="1B9E9573"/>
    <w:rsid w:val="1BACE685"/>
    <w:rsid w:val="1BBA62B6"/>
    <w:rsid w:val="1BC86BC4"/>
    <w:rsid w:val="1C00BA6B"/>
    <w:rsid w:val="1C255B28"/>
    <w:rsid w:val="1C2C5727"/>
    <w:rsid w:val="1C3D8766"/>
    <w:rsid w:val="1C5825B9"/>
    <w:rsid w:val="1C587FC8"/>
    <w:rsid w:val="1C58F002"/>
    <w:rsid w:val="1C65CA23"/>
    <w:rsid w:val="1C698FA1"/>
    <w:rsid w:val="1C780119"/>
    <w:rsid w:val="1C92302D"/>
    <w:rsid w:val="1CE4A34D"/>
    <w:rsid w:val="1CE9F58A"/>
    <w:rsid w:val="1CECC13F"/>
    <w:rsid w:val="1D224529"/>
    <w:rsid w:val="1D5B8FEC"/>
    <w:rsid w:val="1D9364B9"/>
    <w:rsid w:val="1D94C57F"/>
    <w:rsid w:val="1DB2E60A"/>
    <w:rsid w:val="1DF861DF"/>
    <w:rsid w:val="1E062E0B"/>
    <w:rsid w:val="1E3A80A0"/>
    <w:rsid w:val="1E410C65"/>
    <w:rsid w:val="1E4E4B2D"/>
    <w:rsid w:val="1E5A01F1"/>
    <w:rsid w:val="1E862A92"/>
    <w:rsid w:val="1E865BB8"/>
    <w:rsid w:val="1EDD26A1"/>
    <w:rsid w:val="1EF56082"/>
    <w:rsid w:val="1F22F271"/>
    <w:rsid w:val="1F2A9CF2"/>
    <w:rsid w:val="1F2F99C1"/>
    <w:rsid w:val="1F447698"/>
    <w:rsid w:val="1F47932E"/>
    <w:rsid w:val="1F4FEFF3"/>
    <w:rsid w:val="1F9330D8"/>
    <w:rsid w:val="1FC5C80A"/>
    <w:rsid w:val="1FF636F9"/>
    <w:rsid w:val="201AD7B6"/>
    <w:rsid w:val="2033D8D5"/>
    <w:rsid w:val="20404437"/>
    <w:rsid w:val="204AFD61"/>
    <w:rsid w:val="20B864FA"/>
    <w:rsid w:val="20F4824E"/>
    <w:rsid w:val="210C158B"/>
    <w:rsid w:val="215AED11"/>
    <w:rsid w:val="21A86298"/>
    <w:rsid w:val="2216CA39"/>
    <w:rsid w:val="22284374"/>
    <w:rsid w:val="22351D95"/>
    <w:rsid w:val="2261839F"/>
    <w:rsid w:val="22685C1F"/>
    <w:rsid w:val="22A0EAE8"/>
    <w:rsid w:val="22A1F19F"/>
    <w:rsid w:val="22E5EC6F"/>
    <w:rsid w:val="22F12061"/>
    <w:rsid w:val="230D1CE2"/>
    <w:rsid w:val="231C4136"/>
    <w:rsid w:val="2325164F"/>
    <w:rsid w:val="23336761"/>
    <w:rsid w:val="235F2B5B"/>
    <w:rsid w:val="238C5BAE"/>
    <w:rsid w:val="23B760F2"/>
    <w:rsid w:val="23DC2C3B"/>
    <w:rsid w:val="23EA52C1"/>
    <w:rsid w:val="23EC110A"/>
    <w:rsid w:val="23EE9CCA"/>
    <w:rsid w:val="23F0A11D"/>
    <w:rsid w:val="2409D412"/>
    <w:rsid w:val="243D1FF0"/>
    <w:rsid w:val="246107D5"/>
    <w:rsid w:val="248DCDA3"/>
    <w:rsid w:val="24D55EE0"/>
    <w:rsid w:val="24E6CC88"/>
    <w:rsid w:val="24FEBA62"/>
    <w:rsid w:val="2501BA52"/>
    <w:rsid w:val="2504BA42"/>
    <w:rsid w:val="2519E595"/>
    <w:rsid w:val="254190DA"/>
    <w:rsid w:val="254CA4AD"/>
    <w:rsid w:val="25BA1110"/>
    <w:rsid w:val="25D3069C"/>
    <w:rsid w:val="25E3AAF6"/>
    <w:rsid w:val="25E50BBC"/>
    <w:rsid w:val="25F0C280"/>
    <w:rsid w:val="25F87C3A"/>
    <w:rsid w:val="2608D9B0"/>
    <w:rsid w:val="260FD397"/>
    <w:rsid w:val="261728AA"/>
    <w:rsid w:val="26377EDC"/>
    <w:rsid w:val="26559F67"/>
    <w:rsid w:val="26976E2D"/>
    <w:rsid w:val="26A9734D"/>
    <w:rsid w:val="26D0E129"/>
    <w:rsid w:val="26DB68FD"/>
    <w:rsid w:val="26E875EF"/>
    <w:rsid w:val="270D16AC"/>
    <w:rsid w:val="272F324B"/>
    <w:rsid w:val="2747905F"/>
    <w:rsid w:val="274C5677"/>
    <w:rsid w:val="275747F4"/>
    <w:rsid w:val="2774293A"/>
    <w:rsid w:val="2781D83C"/>
    <w:rsid w:val="27ACDD80"/>
    <w:rsid w:val="27B1D5AE"/>
    <w:rsid w:val="27B24F73"/>
    <w:rsid w:val="27BEE2A0"/>
    <w:rsid w:val="27E68252"/>
    <w:rsid w:val="27FBD3FA"/>
    <w:rsid w:val="2800B166"/>
    <w:rsid w:val="281122EF"/>
    <w:rsid w:val="281155C0"/>
    <w:rsid w:val="286083C1"/>
    <w:rsid w:val="2877936D"/>
    <w:rsid w:val="28AAB80D"/>
    <w:rsid w:val="28D9ECE4"/>
    <w:rsid w:val="28E49A48"/>
    <w:rsid w:val="28E6ED90"/>
    <w:rsid w:val="28F3B1C9"/>
    <w:rsid w:val="292EE374"/>
    <w:rsid w:val="293DC200"/>
    <w:rsid w:val="29491288"/>
    <w:rsid w:val="296DB345"/>
    <w:rsid w:val="2974AF44"/>
    <w:rsid w:val="29BB06F9"/>
    <w:rsid w:val="29C05936"/>
    <w:rsid w:val="29D92784"/>
    <w:rsid w:val="29DA884A"/>
    <w:rsid w:val="29E63F0E"/>
    <w:rsid w:val="2A848EF1"/>
    <w:rsid w:val="2AB3FA43"/>
    <w:rsid w:val="2ACB187C"/>
    <w:rsid w:val="2AD83006"/>
    <w:rsid w:val="2AF94F00"/>
    <w:rsid w:val="2B12BD32"/>
    <w:rsid w:val="2B28C91C"/>
    <w:rsid w:val="2B5274A9"/>
    <w:rsid w:val="2B8FF047"/>
    <w:rsid w:val="2BA0BA34"/>
    <w:rsid w:val="2BA25A0E"/>
    <w:rsid w:val="2BB61BE8"/>
    <w:rsid w:val="2BDF2709"/>
    <w:rsid w:val="2BF3F84D"/>
    <w:rsid w:val="2BF9561D"/>
    <w:rsid w:val="2C1B380E"/>
    <w:rsid w:val="2C66C19F"/>
    <w:rsid w:val="2C672158"/>
    <w:rsid w:val="2C6B4A8E"/>
    <w:rsid w:val="2C8CCEB5"/>
    <w:rsid w:val="2CA0349B"/>
    <w:rsid w:val="2CDF046C"/>
    <w:rsid w:val="2D1F0DC5"/>
    <w:rsid w:val="2D4F3370"/>
    <w:rsid w:val="2D7C30F2"/>
    <w:rsid w:val="2DB677D4"/>
    <w:rsid w:val="2DC3201F"/>
    <w:rsid w:val="2DCBC7D0"/>
    <w:rsid w:val="2DCEA412"/>
    <w:rsid w:val="2DF47214"/>
    <w:rsid w:val="2E02F6A7"/>
    <w:rsid w:val="2EAB90F5"/>
    <w:rsid w:val="2EB84505"/>
    <w:rsid w:val="2EF0BAB5"/>
    <w:rsid w:val="2EFADCE7"/>
    <w:rsid w:val="2F0F1881"/>
    <w:rsid w:val="2F25E22B"/>
    <w:rsid w:val="2F4B57C9"/>
    <w:rsid w:val="2F58D3FA"/>
    <w:rsid w:val="2F5F2256"/>
    <w:rsid w:val="2F620E33"/>
    <w:rsid w:val="2F6A0439"/>
    <w:rsid w:val="2F6FD148"/>
    <w:rsid w:val="2F823077"/>
    <w:rsid w:val="2F8F4801"/>
    <w:rsid w:val="2F9701BB"/>
    <w:rsid w:val="2FBC4583"/>
    <w:rsid w:val="2FDCCD8B"/>
    <w:rsid w:val="2FE94305"/>
    <w:rsid w:val="301AFB4C"/>
    <w:rsid w:val="304EC1FC"/>
    <w:rsid w:val="3053EC0A"/>
    <w:rsid w:val="30AC710E"/>
    <w:rsid w:val="30D80DCA"/>
    <w:rsid w:val="3132AADE"/>
    <w:rsid w:val="31340BA4"/>
    <w:rsid w:val="3143DB1D"/>
    <w:rsid w:val="314F7CB8"/>
    <w:rsid w:val="3158B7F4"/>
    <w:rsid w:val="3164314F"/>
    <w:rsid w:val="31A43AA8"/>
    <w:rsid w:val="31C420A0"/>
    <w:rsid w:val="31EC9927"/>
    <w:rsid w:val="3217F486"/>
    <w:rsid w:val="32474550"/>
    <w:rsid w:val="324A126F"/>
    <w:rsid w:val="325C1694"/>
    <w:rsid w:val="326D8FCF"/>
    <w:rsid w:val="326F880D"/>
    <w:rsid w:val="3274BCEE"/>
    <w:rsid w:val="327C6CC6"/>
    <w:rsid w:val="32ABFBB6"/>
    <w:rsid w:val="32EE6137"/>
    <w:rsid w:val="33391A9D"/>
    <w:rsid w:val="337FD6F9"/>
    <w:rsid w:val="3384C48F"/>
    <w:rsid w:val="33F1CB6A"/>
    <w:rsid w:val="34193946"/>
    <w:rsid w:val="34443E8A"/>
    <w:rsid w:val="34594017"/>
    <w:rsid w:val="34712FC9"/>
    <w:rsid w:val="34882EC2"/>
    <w:rsid w:val="348ED4EE"/>
    <w:rsid w:val="348FE87C"/>
    <w:rsid w:val="34C8381B"/>
    <w:rsid w:val="34D4DF6B"/>
    <w:rsid w:val="34D71512"/>
    <w:rsid w:val="35093D93"/>
    <w:rsid w:val="351AAB3B"/>
    <w:rsid w:val="352E75C8"/>
    <w:rsid w:val="353A2C8C"/>
    <w:rsid w:val="354E3482"/>
    <w:rsid w:val="3559ADDD"/>
    <w:rsid w:val="35AC20FD"/>
    <w:rsid w:val="35F3102A"/>
    <w:rsid w:val="35FFF4E3"/>
    <w:rsid w:val="362B2CF8"/>
    <w:rsid w:val="3631DFFB"/>
    <w:rsid w:val="3637D4D3"/>
    <w:rsid w:val="363CC1DE"/>
    <w:rsid w:val="363D96BF"/>
    <w:rsid w:val="3671E954"/>
    <w:rsid w:val="36916AA5"/>
    <w:rsid w:val="36BC3280"/>
    <w:rsid w:val="36CF0C81"/>
    <w:rsid w:val="372E972B"/>
    <w:rsid w:val="37402C11"/>
    <w:rsid w:val="37527614"/>
    <w:rsid w:val="3767D756"/>
    <w:rsid w:val="377A411D"/>
    <w:rsid w:val="38208823"/>
    <w:rsid w:val="3832015E"/>
    <w:rsid w:val="3839BB18"/>
    <w:rsid w:val="383EDB7F"/>
    <w:rsid w:val="38EAB22B"/>
    <w:rsid w:val="3928DFEC"/>
    <w:rsid w:val="393399C7"/>
    <w:rsid w:val="393D254B"/>
    <w:rsid w:val="394A3CD5"/>
    <w:rsid w:val="395BD1BB"/>
    <w:rsid w:val="398E2D0D"/>
    <w:rsid w:val="399CBE81"/>
    <w:rsid w:val="39AC1511"/>
    <w:rsid w:val="39AF19BC"/>
    <w:rsid w:val="39B3A2AB"/>
    <w:rsid w:val="39D526D2"/>
    <w:rsid w:val="39DB425D"/>
    <w:rsid w:val="39F57171"/>
    <w:rsid w:val="3A0540EA"/>
    <w:rsid w:val="3A1391FC"/>
    <w:rsid w:val="3A20A986"/>
    <w:rsid w:val="3A23E332"/>
    <w:rsid w:val="3A25971C"/>
    <w:rsid w:val="3A4F7FE0"/>
    <w:rsid w:val="3A6765E2"/>
    <w:rsid w:val="3A861252"/>
    <w:rsid w:val="3AC9813D"/>
    <w:rsid w:val="3ADE5281"/>
    <w:rsid w:val="3AF0B1B0"/>
    <w:rsid w:val="3AF8DBA4"/>
    <w:rsid w:val="3B0A9142"/>
    <w:rsid w:val="3B16FC2F"/>
    <w:rsid w:val="3B1D7C61"/>
    <w:rsid w:val="3B3AAB65"/>
    <w:rsid w:val="3B497AC1"/>
    <w:rsid w:val="3B4E774C"/>
    <w:rsid w:val="3B904606"/>
    <w:rsid w:val="3BB3D828"/>
    <w:rsid w:val="3BBD4335"/>
    <w:rsid w:val="3BDCC486"/>
    <w:rsid w:val="3BF3E912"/>
    <w:rsid w:val="3BF3F4A5"/>
    <w:rsid w:val="3C2F838A"/>
    <w:rsid w:val="3C468F03"/>
    <w:rsid w:val="3C803F68"/>
    <w:rsid w:val="3C855ED4"/>
    <w:rsid w:val="3C8C5AD3"/>
    <w:rsid w:val="3C9E92A3"/>
    <w:rsid w:val="3CA77A73"/>
    <w:rsid w:val="3CC9112A"/>
    <w:rsid w:val="3CD7A01E"/>
    <w:rsid w:val="3CDF59D8"/>
    <w:rsid w:val="3D148249"/>
    <w:rsid w:val="3D5A9BE5"/>
    <w:rsid w:val="3D635369"/>
    <w:rsid w:val="3D9DA5DE"/>
    <w:rsid w:val="3DA5F80B"/>
    <w:rsid w:val="3DB69B6A"/>
    <w:rsid w:val="3DDE0946"/>
    <w:rsid w:val="3DF4C92B"/>
    <w:rsid w:val="3E0A6F50"/>
    <w:rsid w:val="3E1CD917"/>
    <w:rsid w:val="3E57ADD4"/>
    <w:rsid w:val="3E6D86CA"/>
    <w:rsid w:val="3E8D081B"/>
    <w:rsid w:val="3EB475F7"/>
    <w:rsid w:val="3ED12A29"/>
    <w:rsid w:val="3EF0AB7A"/>
    <w:rsid w:val="3F3D2A4D"/>
    <w:rsid w:val="3F52A12E"/>
    <w:rsid w:val="3F52D072"/>
    <w:rsid w:val="3F701C1C"/>
    <w:rsid w:val="3F77712F"/>
    <w:rsid w:val="3F956A7C"/>
    <w:rsid w:val="3FA46EB1"/>
    <w:rsid w:val="3FBC681E"/>
    <w:rsid w:val="3FE2E56E"/>
    <w:rsid w:val="3FED2396"/>
    <w:rsid w:val="3FF6AFFB"/>
    <w:rsid w:val="4030EB95"/>
    <w:rsid w:val="4036B954"/>
    <w:rsid w:val="405F6946"/>
    <w:rsid w:val="407AE6F5"/>
    <w:rsid w:val="4080FBBE"/>
    <w:rsid w:val="40E3E60B"/>
    <w:rsid w:val="4153A448"/>
    <w:rsid w:val="417F1A76"/>
    <w:rsid w:val="419E9BC7"/>
    <w:rsid w:val="41A43672"/>
    <w:rsid w:val="41EA45B9"/>
    <w:rsid w:val="41FD8461"/>
    <w:rsid w:val="421F6D2F"/>
    <w:rsid w:val="428284A9"/>
    <w:rsid w:val="42877CD7"/>
    <w:rsid w:val="4289D9BC"/>
    <w:rsid w:val="428F2BF9"/>
    <w:rsid w:val="4299A935"/>
    <w:rsid w:val="429D1864"/>
    <w:rsid w:val="42A205FA"/>
    <w:rsid w:val="42AEAD4A"/>
    <w:rsid w:val="42C6FB43"/>
    <w:rsid w:val="431CF075"/>
    <w:rsid w:val="4328CBAF"/>
    <w:rsid w:val="4385EEDC"/>
    <w:rsid w:val="438C675B"/>
    <w:rsid w:val="43AD5CB8"/>
    <w:rsid w:val="43B2177D"/>
    <w:rsid w:val="43B87C04"/>
    <w:rsid w:val="43D9C2C2"/>
    <w:rsid w:val="43FC933B"/>
    <w:rsid w:val="444BB733"/>
    <w:rsid w:val="4481C4E8"/>
    <w:rsid w:val="44DC5814"/>
    <w:rsid w:val="44FA789F"/>
    <w:rsid w:val="45049AD1"/>
    <w:rsid w:val="457A597B"/>
    <w:rsid w:val="458F2ABF"/>
    <w:rsid w:val="45971C99"/>
    <w:rsid w:val="45A4FA8E"/>
    <w:rsid w:val="45A6B3F2"/>
    <w:rsid w:val="45AA5DD8"/>
    <w:rsid w:val="45B399A6"/>
    <w:rsid w:val="45B8B912"/>
    <w:rsid w:val="45F300EF"/>
    <w:rsid w:val="45F407A6"/>
    <w:rsid w:val="4627156B"/>
    <w:rsid w:val="46587FE6"/>
    <w:rsid w:val="4661704D"/>
    <w:rsid w:val="46772C56"/>
    <w:rsid w:val="46857D68"/>
    <w:rsid w:val="4687A612"/>
    <w:rsid w:val="46A3444F"/>
    <w:rsid w:val="46CBD51D"/>
    <w:rsid w:val="471C1296"/>
    <w:rsid w:val="473D9F3A"/>
    <w:rsid w:val="4753C025"/>
    <w:rsid w:val="4755C2FB"/>
    <w:rsid w:val="475BEA19"/>
    <w:rsid w:val="476275DE"/>
    <w:rsid w:val="47659274"/>
    <w:rsid w:val="476901A3"/>
    <w:rsid w:val="476FB4A6"/>
    <w:rsid w:val="478CED8D"/>
    <w:rsid w:val="47A7940B"/>
    <w:rsid w:val="47CE6A6F"/>
    <w:rsid w:val="47EEC0A1"/>
    <w:rsid w:val="4814363F"/>
    <w:rsid w:val="482774E7"/>
    <w:rsid w:val="48862AB0"/>
    <w:rsid w:val="4917A072"/>
    <w:rsid w:val="49498B8A"/>
    <w:rsid w:val="495C9761"/>
    <w:rsid w:val="4961E99E"/>
    <w:rsid w:val="496C0BD0"/>
    <w:rsid w:val="498994E3"/>
    <w:rsid w:val="499E7F26"/>
    <w:rsid w:val="49E46F91"/>
    <w:rsid w:val="49FB8954"/>
    <w:rsid w:val="4A2D7F04"/>
    <w:rsid w:val="4A38564F"/>
    <w:rsid w:val="4A554C32"/>
    <w:rsid w:val="4A5F2CB3"/>
    <w:rsid w:val="4A7EAAFE"/>
    <w:rsid w:val="4A91ECAC"/>
    <w:rsid w:val="4ACECED7"/>
    <w:rsid w:val="4AE0D2FC"/>
    <w:rsid w:val="4AFE829D"/>
    <w:rsid w:val="4AFEF387"/>
    <w:rsid w:val="4B1FC501"/>
    <w:rsid w:val="4B3833B2"/>
    <w:rsid w:val="4B389859"/>
    <w:rsid w:val="4B41F6FC"/>
    <w:rsid w:val="4B5B0F02"/>
    <w:rsid w:val="4BD56038"/>
    <w:rsid w:val="4BF4E189"/>
    <w:rsid w:val="4BFCCE14"/>
    <w:rsid w:val="4C09B2CD"/>
    <w:rsid w:val="4C1A5727"/>
    <w:rsid w:val="4C2E538A"/>
    <w:rsid w:val="4C4152AC"/>
    <w:rsid w:val="4C53FBF9"/>
    <w:rsid w:val="4C555CBF"/>
    <w:rsid w:val="4C85826A"/>
    <w:rsid w:val="4C99C7C9"/>
    <w:rsid w:val="4C9A53AE"/>
    <w:rsid w:val="4C9B288F"/>
    <w:rsid w:val="4CA67EA2"/>
    <w:rsid w:val="4CBAA9E0"/>
    <w:rsid w:val="4CE4BCFF"/>
    <w:rsid w:val="4D1F915F"/>
    <w:rsid w:val="4D61D778"/>
    <w:rsid w:val="4D6C059A"/>
    <w:rsid w:val="4D9C5D1B"/>
    <w:rsid w:val="4DD6A4F8"/>
    <w:rsid w:val="4DF03101"/>
    <w:rsid w:val="4DF937BC"/>
    <w:rsid w:val="4E1D2E83"/>
    <w:rsid w:val="4E3988A3"/>
    <w:rsid w:val="4E3AF4FF"/>
    <w:rsid w:val="4E4543B2"/>
    <w:rsid w:val="4E72C9CC"/>
    <w:rsid w:val="4E77EC63"/>
    <w:rsid w:val="4ECE9269"/>
    <w:rsid w:val="4EDB7A89"/>
    <w:rsid w:val="4EE22244"/>
    <w:rsid w:val="4F2098B6"/>
    <w:rsid w:val="4F28C3A5"/>
    <w:rsid w:val="4F60DFC1"/>
    <w:rsid w:val="4F97EAF7"/>
    <w:rsid w:val="4FBD6095"/>
    <w:rsid w:val="4FFC082D"/>
    <w:rsid w:val="503CD137"/>
    <w:rsid w:val="504A572B"/>
    <w:rsid w:val="505E17F5"/>
    <w:rsid w:val="507123CC"/>
    <w:rsid w:val="50A14977"/>
    <w:rsid w:val="50DA89A2"/>
    <w:rsid w:val="50E3183D"/>
    <w:rsid w:val="50E8DAB4"/>
    <w:rsid w:val="510C74BA"/>
    <w:rsid w:val="511FE538"/>
    <w:rsid w:val="51550CAE"/>
    <w:rsid w:val="5192AE8A"/>
    <w:rsid w:val="51A2A7CA"/>
    <w:rsid w:val="51D17E5B"/>
    <w:rsid w:val="51FDB28F"/>
    <w:rsid w:val="523D7E7F"/>
    <w:rsid w:val="5242D0BC"/>
    <w:rsid w:val="524AFAB0"/>
    <w:rsid w:val="52504CED"/>
    <w:rsid w:val="5277F832"/>
    <w:rsid w:val="528FF19F"/>
    <w:rsid w:val="529D6DD0"/>
    <w:rsid w:val="52BC1A40"/>
    <w:rsid w:val="52C1E74F"/>
    <w:rsid w:val="52D4467E"/>
    <w:rsid w:val="52E45CFD"/>
    <w:rsid w:val="52EA7ECC"/>
    <w:rsid w:val="532C329E"/>
    <w:rsid w:val="533B590C"/>
    <w:rsid w:val="53500DB2"/>
    <w:rsid w:val="536D1153"/>
    <w:rsid w:val="53804FFB"/>
    <w:rsid w:val="539C0B9F"/>
    <w:rsid w:val="53A0D803"/>
    <w:rsid w:val="53A5FE56"/>
    <w:rsid w:val="53BF8473"/>
    <w:rsid w:val="53FE8715"/>
    <w:rsid w:val="542A23D1"/>
    <w:rsid w:val="547744B4"/>
    <w:rsid w:val="54884077"/>
    <w:rsid w:val="54B64756"/>
    <w:rsid w:val="54CB189A"/>
    <w:rsid w:val="54E4E96A"/>
    <w:rsid w:val="54F650AF"/>
    <w:rsid w:val="54FD03B2"/>
    <w:rsid w:val="5508BA76"/>
    <w:rsid w:val="5531CEA6"/>
    <w:rsid w:val="5546E837"/>
    <w:rsid w:val="555C8E5C"/>
    <w:rsid w:val="559C2876"/>
    <w:rsid w:val="55AA7E6F"/>
    <w:rsid w:val="55B4C3F3"/>
    <w:rsid w:val="55C19E14"/>
    <w:rsid w:val="55ECA358"/>
    <w:rsid w:val="56006DE5"/>
    <w:rsid w:val="560E8C26"/>
    <w:rsid w:val="56365560"/>
    <w:rsid w:val="567E191A"/>
    <w:rsid w:val="567F79E0"/>
    <w:rsid w:val="568B30A4"/>
    <w:rsid w:val="568FF48F"/>
    <w:rsid w:val="56B196CE"/>
    <w:rsid w:val="56D6DA96"/>
    <w:rsid w:val="56DE8460"/>
    <w:rsid w:val="570EB9FB"/>
    <w:rsid w:val="573F0DD4"/>
    <w:rsid w:val="5788037F"/>
    <w:rsid w:val="57965491"/>
    <w:rsid w:val="579CE056"/>
    <w:rsid w:val="57A36C1B"/>
    <w:rsid w:val="57C27D32"/>
    <w:rsid w:val="57DA44C9"/>
    <w:rsid w:val="58292B19"/>
    <w:rsid w:val="588B6DB2"/>
    <w:rsid w:val="5899BEC4"/>
    <w:rsid w:val="58ABC3E4"/>
    <w:rsid w:val="58FE3704"/>
    <w:rsid w:val="59452631"/>
    <w:rsid w:val="59520AEA"/>
    <w:rsid w:val="596CC737"/>
    <w:rsid w:val="5976ABA7"/>
    <w:rsid w:val="5983F602"/>
    <w:rsid w:val="598ED7E5"/>
    <w:rsid w:val="5994A4F4"/>
    <w:rsid w:val="59AE2C06"/>
    <w:rsid w:val="59BBD567"/>
    <w:rsid w:val="59DC1BB6"/>
    <w:rsid w:val="59E380AC"/>
    <w:rsid w:val="5A212288"/>
    <w:rsid w:val="5A35F3CC"/>
    <w:rsid w:val="5A55751D"/>
    <w:rsid w:val="5A924218"/>
    <w:rsid w:val="5A98EDB8"/>
    <w:rsid w:val="5A9FBE49"/>
    <w:rsid w:val="5AB45DB7"/>
    <w:rsid w:val="5AB9ED5D"/>
    <w:rsid w:val="5AE728F5"/>
    <w:rsid w:val="5B466762"/>
    <w:rsid w:val="5B5ED39D"/>
    <w:rsid w:val="5B70D8BD"/>
    <w:rsid w:val="5B841765"/>
    <w:rsid w:val="5B8BD11F"/>
    <w:rsid w:val="5B90F186"/>
    <w:rsid w:val="5BE05A13"/>
    <w:rsid w:val="5BE37478"/>
    <w:rsid w:val="5BF2311A"/>
    <w:rsid w:val="5C249CEF"/>
    <w:rsid w:val="5C2F4C01"/>
    <w:rsid w:val="5C54C19F"/>
    <w:rsid w:val="5C7AF5F3"/>
    <w:rsid w:val="5C89D423"/>
    <w:rsid w:val="5C89D8A1"/>
    <w:rsid w:val="5C8E6671"/>
    <w:rsid w:val="5C8F3B52"/>
    <w:rsid w:val="5D2A596F"/>
    <w:rsid w:val="5D65A803"/>
    <w:rsid w:val="5D7F99AE"/>
    <w:rsid w:val="5DE9A194"/>
    <w:rsid w:val="5DF87E8B"/>
    <w:rsid w:val="5DFE72D8"/>
    <w:rsid w:val="5E0FD43D"/>
    <w:rsid w:val="5E316073"/>
    <w:rsid w:val="5E42C7B7"/>
    <w:rsid w:val="5E43976F"/>
    <w:rsid w:val="5E5AC124"/>
    <w:rsid w:val="5E691236"/>
    <w:rsid w:val="5E9D64CB"/>
    <w:rsid w:val="5EAD3444"/>
    <w:rsid w:val="5EFFA764"/>
    <w:rsid w:val="5F01DD0B"/>
    <w:rsid w:val="5F1479A3"/>
    <w:rsid w:val="5F2EDA8D"/>
    <w:rsid w:val="5F3F7EE7"/>
    <w:rsid w:val="5F40DFAD"/>
    <w:rsid w:val="5F449E53"/>
    <w:rsid w:val="5F4C9671"/>
    <w:rsid w:val="5F534974"/>
    <w:rsid w:val="5F6D084E"/>
    <w:rsid w:val="5F8AF608"/>
    <w:rsid w:val="5F9352CD"/>
    <w:rsid w:val="5F968B5F"/>
    <w:rsid w:val="5FD01FC8"/>
    <w:rsid w:val="5FDE70DA"/>
    <w:rsid w:val="5FF7CB0D"/>
    <w:rsid w:val="5FF9907A"/>
    <w:rsid w:val="6012C36F"/>
    <w:rsid w:val="602CB51A"/>
    <w:rsid w:val="6038390D"/>
    <w:rsid w:val="604449E0"/>
    <w:rsid w:val="604F365B"/>
    <w:rsid w:val="6071D9A9"/>
    <w:rsid w:val="609BAA96"/>
    <w:rsid w:val="60EFBBE5"/>
    <w:rsid w:val="6107DC90"/>
    <w:rsid w:val="6108B171"/>
    <w:rsid w:val="610E80F8"/>
    <w:rsid w:val="6134DA12"/>
    <w:rsid w:val="6141AC67"/>
    <w:rsid w:val="61425643"/>
    <w:rsid w:val="614FA09E"/>
    <w:rsid w:val="619BECA0"/>
    <w:rsid w:val="61FE9F73"/>
    <w:rsid w:val="62381174"/>
    <w:rsid w:val="623EA8CC"/>
    <w:rsid w:val="6242C181"/>
    <w:rsid w:val="62511293"/>
    <w:rsid w:val="625F1AA9"/>
    <w:rsid w:val="627543BA"/>
    <w:rsid w:val="6276ADC4"/>
    <w:rsid w:val="628AB765"/>
    <w:rsid w:val="628F4054"/>
    <w:rsid w:val="62B907CA"/>
    <w:rsid w:val="62C98736"/>
    <w:rsid w:val="62D7D848"/>
    <w:rsid w:val="62E28855"/>
    <w:rsid w:val="6316DAEA"/>
    <w:rsid w:val="63365C3B"/>
    <w:rsid w:val="6347A299"/>
    <w:rsid w:val="6379F264"/>
    <w:rsid w:val="63A77BCB"/>
    <w:rsid w:val="63D166DF"/>
    <w:rsid w:val="63F9EEEB"/>
    <w:rsid w:val="645AEB52"/>
    <w:rsid w:val="64BD7DE9"/>
    <w:rsid w:val="64D682BA"/>
    <w:rsid w:val="64EBC438"/>
    <w:rsid w:val="64FD591E"/>
    <w:rsid w:val="6503262D"/>
    <w:rsid w:val="65250463"/>
    <w:rsid w:val="6542500D"/>
    <w:rsid w:val="659F92EE"/>
    <w:rsid w:val="65A1A8E1"/>
    <w:rsid w:val="65AE4E86"/>
    <w:rsid w:val="65D992DE"/>
    <w:rsid w:val="65DAD351"/>
    <w:rsid w:val="65F41C01"/>
    <w:rsid w:val="65FA104E"/>
    <w:rsid w:val="6600C351"/>
    <w:rsid w:val="661FA613"/>
    <w:rsid w:val="663AD85D"/>
    <w:rsid w:val="66606A95"/>
    <w:rsid w:val="66AB0761"/>
    <w:rsid w:val="66BD5107"/>
    <w:rsid w:val="66EF296F"/>
    <w:rsid w:val="66FF72BF"/>
    <w:rsid w:val="6729A322"/>
    <w:rsid w:val="672BD8C9"/>
    <w:rsid w:val="674469AE"/>
    <w:rsid w:val="67918073"/>
    <w:rsid w:val="679DCD3A"/>
    <w:rsid w:val="67C342D8"/>
    <w:rsid w:val="67DB1891"/>
    <w:rsid w:val="67F0405A"/>
    <w:rsid w:val="6802457A"/>
    <w:rsid w:val="682CA8AE"/>
    <w:rsid w:val="682E6E1B"/>
    <w:rsid w:val="6856B0D8"/>
    <w:rsid w:val="6881B61C"/>
    <w:rsid w:val="68BAF647"/>
    <w:rsid w:val="68BED67B"/>
    <w:rsid w:val="68CC6F82"/>
    <w:rsid w:val="68E140C6"/>
    <w:rsid w:val="68F2D5AC"/>
    <w:rsid w:val="69037A06"/>
    <w:rsid w:val="6905AFAD"/>
    <w:rsid w:val="694516F6"/>
    <w:rsid w:val="698DE6A4"/>
    <w:rsid w:val="69B148F0"/>
    <w:rsid w:val="69C9425D"/>
    <w:rsid w:val="69F4AE91"/>
    <w:rsid w:val="69FAA4CA"/>
    <w:rsid w:val="6A1B83A7"/>
    <w:rsid w:val="6A1DEB24"/>
    <w:rsid w:val="6A2E8F7E"/>
    <w:rsid w:val="6A3D3865"/>
    <w:rsid w:val="6A78306F"/>
    <w:rsid w:val="6A9FAF0E"/>
    <w:rsid w:val="6AAE0020"/>
    <w:rsid w:val="6AAF60E6"/>
    <w:rsid w:val="6AC1CAAD"/>
    <w:rsid w:val="6AC7F1CB"/>
    <w:rsid w:val="6AEA730C"/>
    <w:rsid w:val="6B06C19C"/>
    <w:rsid w:val="6BA5E660"/>
    <w:rsid w:val="6BAF20B4"/>
    <w:rsid w:val="6BB09572"/>
    <w:rsid w:val="6BDEC039"/>
    <w:rsid w:val="6C0791FC"/>
    <w:rsid w:val="6C33B6A1"/>
    <w:rsid w:val="6C668F4B"/>
    <w:rsid w:val="6CD34E25"/>
    <w:rsid w:val="6CDBAAEA"/>
    <w:rsid w:val="6CE09880"/>
    <w:rsid w:val="6CF9CB75"/>
    <w:rsid w:val="6D2E1E0A"/>
    <w:rsid w:val="6D3323B7"/>
    <w:rsid w:val="6D4D9F5B"/>
    <w:rsid w:val="6D8A6C56"/>
    <w:rsid w:val="6D8D0640"/>
    <w:rsid w:val="6DFDC18D"/>
    <w:rsid w:val="6E1206EC"/>
    <w:rsid w:val="6E8A49B9"/>
    <w:rsid w:val="6EAD2509"/>
    <w:rsid w:val="6EB581CE"/>
    <w:rsid w:val="6EC50CB7"/>
    <w:rsid w:val="6ECA5312"/>
    <w:rsid w:val="6F4EE41B"/>
    <w:rsid w:val="6F5BC8D4"/>
    <w:rsid w:val="6F8B199E"/>
    <w:rsid w:val="6F8DB3EC"/>
    <w:rsid w:val="6F996AB0"/>
    <w:rsid w:val="6FF30B31"/>
    <w:rsid w:val="702AE072"/>
    <w:rsid w:val="7038FBC0"/>
    <w:rsid w:val="7064209D"/>
    <w:rsid w:val="7071A766"/>
    <w:rsid w:val="70B69E55"/>
    <w:rsid w:val="70BE1BA1"/>
    <w:rsid w:val="70D61363"/>
    <w:rsid w:val="71481417"/>
    <w:rsid w:val="715DAFA4"/>
    <w:rsid w:val="71689187"/>
    <w:rsid w:val="716F448A"/>
    <w:rsid w:val="71A2A693"/>
    <w:rsid w:val="722704CB"/>
    <w:rsid w:val="722D9090"/>
    <w:rsid w:val="7284B3DD"/>
    <w:rsid w:val="7296E92B"/>
    <w:rsid w:val="7298F93C"/>
    <w:rsid w:val="72B05099"/>
    <w:rsid w:val="730AEDAD"/>
    <w:rsid w:val="730F769C"/>
    <w:rsid w:val="732DC3FC"/>
    <w:rsid w:val="736114DB"/>
    <w:rsid w:val="73C339D3"/>
    <w:rsid w:val="74023C75"/>
    <w:rsid w:val="7425552E"/>
    <w:rsid w:val="743A2672"/>
    <w:rsid w:val="744C85A1"/>
    <w:rsid w:val="7452EA28"/>
    <w:rsid w:val="74967F56"/>
    <w:rsid w:val="749AC381"/>
    <w:rsid w:val="74A722B5"/>
    <w:rsid w:val="74E4C491"/>
    <w:rsid w:val="75191726"/>
    <w:rsid w:val="753308D1"/>
    <w:rsid w:val="753D90A5"/>
    <w:rsid w:val="758F9486"/>
    <w:rsid w:val="759D10B7"/>
    <w:rsid w:val="75A262F4"/>
    <w:rsid w:val="75E132C5"/>
    <w:rsid w:val="75E207A6"/>
    <w:rsid w:val="75E82EC4"/>
    <w:rsid w:val="75EF83D7"/>
    <w:rsid w:val="760E3BDA"/>
    <w:rsid w:val="762E8679"/>
    <w:rsid w:val="764E07CA"/>
    <w:rsid w:val="7680F999"/>
    <w:rsid w:val="7692FEB9"/>
    <w:rsid w:val="76BF275A"/>
    <w:rsid w:val="77119A7A"/>
    <w:rsid w:val="771BD123"/>
    <w:rsid w:val="771EB204"/>
    <w:rsid w:val="7724747B"/>
    <w:rsid w:val="773905DA"/>
    <w:rsid w:val="7739DD37"/>
    <w:rsid w:val="77664341"/>
    <w:rsid w:val="77BA1062"/>
    <w:rsid w:val="77D837B2"/>
    <w:rsid w:val="77FCE402"/>
    <w:rsid w:val="780D4948"/>
    <w:rsid w:val="7810BDD8"/>
    <w:rsid w:val="785AD07D"/>
    <w:rsid w:val="78A6BBF9"/>
    <w:rsid w:val="78AEA463"/>
    <w:rsid w:val="78CF08F3"/>
    <w:rsid w:val="79004E35"/>
    <w:rsid w:val="79060FB1"/>
    <w:rsid w:val="790669C0"/>
    <w:rsid w:val="7913B41B"/>
    <w:rsid w:val="7932F4A2"/>
    <w:rsid w:val="79590E5F"/>
    <w:rsid w:val="796744B6"/>
    <w:rsid w:val="79928D45"/>
    <w:rsid w:val="79C31E86"/>
    <w:rsid w:val="79D02F21"/>
    <w:rsid w:val="7A034442"/>
    <w:rsid w:val="7A0979E4"/>
    <w:rsid w:val="7A2BEF92"/>
    <w:rsid w:val="7A4E70D3"/>
    <w:rsid w:val="7A5D382C"/>
    <w:rsid w:val="7A6E4C33"/>
    <w:rsid w:val="7AB41803"/>
    <w:rsid w:val="7AC898A3"/>
    <w:rsid w:val="7AD02D46"/>
    <w:rsid w:val="7ADA1986"/>
    <w:rsid w:val="7AE86A98"/>
    <w:rsid w:val="7B149339"/>
    <w:rsid w:val="7B19F109"/>
    <w:rsid w:val="7B4619AA"/>
    <w:rsid w:val="7B5A5F09"/>
    <w:rsid w:val="7B677693"/>
    <w:rsid w:val="7B718B5A"/>
    <w:rsid w:val="7BD2A1D6"/>
    <w:rsid w:val="7BD86A75"/>
    <w:rsid w:val="7BE350C8"/>
    <w:rsid w:val="7BFDD9EB"/>
    <w:rsid w:val="7C2C9CDA"/>
    <w:rsid w:val="7C30CBBA"/>
    <w:rsid w:val="7C3FAB52"/>
    <w:rsid w:val="7C504D0B"/>
    <w:rsid w:val="7C849FA0"/>
    <w:rsid w:val="7CA420F1"/>
    <w:rsid w:val="7CC8C1AE"/>
    <w:rsid w:val="7CFB8C3F"/>
    <w:rsid w:val="7D1B679F"/>
    <w:rsid w:val="7D33610C"/>
    <w:rsid w:val="7D5BD63D"/>
    <w:rsid w:val="7D633E92"/>
    <w:rsid w:val="7DA2220C"/>
    <w:rsid w:val="7DA78B24"/>
    <w:rsid w:val="7DB6FDC1"/>
    <w:rsid w:val="7DDF9D5A"/>
    <w:rsid w:val="7EC4B431"/>
    <w:rsid w:val="7EE3078D"/>
    <w:rsid w:val="7EE472EB"/>
    <w:rsid w:val="7EE96313"/>
    <w:rsid w:val="7EEAFEB0"/>
    <w:rsid w:val="7F31BC07"/>
    <w:rsid w:val="7F816208"/>
    <w:rsid w:val="7F829B48"/>
    <w:rsid w:val="7F894E93"/>
    <w:rsid w:val="7F93D667"/>
    <w:rsid w:val="7FB453D7"/>
    <w:rsid w:val="7FBC79EC"/>
    <w:rsid w:val="7FC16B61"/>
    <w:rsid w:val="7FC81E64"/>
    <w:rsid w:val="7FE07C7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986B3"/>
  <w15:chartTrackingRefBased/>
  <w15:docId w15:val="{17DC1A32-16EE-47AF-AEDA-B75D24CB0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2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3D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D67"/>
    <w:pPr>
      <w:ind w:left="720"/>
      <w:contextualSpacing/>
    </w:pPr>
  </w:style>
  <w:style w:type="character" w:styleId="Hyperlink">
    <w:name w:val="Hyperlink"/>
    <w:basedOn w:val="DefaultParagraphFont"/>
    <w:uiPriority w:val="99"/>
    <w:unhideWhenUsed/>
    <w:rsid w:val="002D3AE4"/>
    <w:rPr>
      <w:color w:val="0563C1" w:themeColor="hyperlink"/>
      <w:u w:val="single"/>
    </w:rPr>
  </w:style>
  <w:style w:type="paragraph" w:styleId="Revision">
    <w:name w:val="Revision"/>
    <w:hidden/>
    <w:uiPriority w:val="99"/>
    <w:semiHidden/>
    <w:rsid w:val="00874FA7"/>
    <w:pPr>
      <w:spacing w:after="0" w:line="240" w:lineRule="auto"/>
    </w:pPr>
  </w:style>
  <w:style w:type="paragraph" w:styleId="BalloonText">
    <w:name w:val="Balloon Text"/>
    <w:basedOn w:val="Normal"/>
    <w:link w:val="BalloonTextChar"/>
    <w:uiPriority w:val="99"/>
    <w:semiHidden/>
    <w:unhideWhenUsed/>
    <w:rsid w:val="00874F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4FA7"/>
    <w:rPr>
      <w:rFonts w:ascii="Segoe UI" w:hAnsi="Segoe UI" w:cs="Segoe UI"/>
      <w:sz w:val="18"/>
      <w:szCs w:val="18"/>
    </w:rPr>
  </w:style>
  <w:style w:type="paragraph" w:styleId="Title">
    <w:name w:val="Title"/>
    <w:basedOn w:val="Normal"/>
    <w:next w:val="Normal"/>
    <w:link w:val="TitleChar"/>
    <w:uiPriority w:val="10"/>
    <w:qFormat/>
    <w:rsid w:val="00155F4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155F4A"/>
    <w:rPr>
      <w:rFonts w:asciiTheme="majorHAnsi" w:eastAsiaTheme="majorEastAsia" w:hAnsiTheme="majorHAnsi" w:cstheme="majorBidi"/>
      <w:color w:val="323E4F" w:themeColor="text2" w:themeShade="BF"/>
      <w:spacing w:val="5"/>
      <w:kern w:val="28"/>
      <w:sz w:val="52"/>
      <w:szCs w:val="52"/>
    </w:rPr>
  </w:style>
  <w:style w:type="character" w:customStyle="1" w:styleId="markludabes11">
    <w:name w:val="markludabes11"/>
    <w:basedOn w:val="DefaultParagraphFont"/>
    <w:rsid w:val="00155F4A"/>
  </w:style>
  <w:style w:type="character" w:styleId="Strong">
    <w:name w:val="Strong"/>
    <w:basedOn w:val="DefaultParagraphFont"/>
    <w:uiPriority w:val="22"/>
    <w:qFormat/>
    <w:rsid w:val="00155F4A"/>
    <w:rPr>
      <w:b/>
      <w:bCs/>
    </w:rPr>
  </w:style>
  <w:style w:type="table" w:styleId="TableGrid">
    <w:name w:val="Table Grid"/>
    <w:basedOn w:val="TableNormal"/>
    <w:uiPriority w:val="39"/>
    <w:rsid w:val="00566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566438"/>
  </w:style>
  <w:style w:type="paragraph" w:styleId="Header">
    <w:name w:val="header"/>
    <w:basedOn w:val="Normal"/>
    <w:link w:val="HeaderChar"/>
    <w:uiPriority w:val="99"/>
    <w:unhideWhenUsed/>
    <w:rsid w:val="00566438"/>
    <w:pPr>
      <w:tabs>
        <w:tab w:val="center" w:pos="4680"/>
        <w:tab w:val="right" w:pos="9360"/>
      </w:tabs>
      <w:spacing w:after="0" w:line="240" w:lineRule="auto"/>
    </w:pPr>
  </w:style>
  <w:style w:type="character" w:customStyle="1" w:styleId="HeaderChar1">
    <w:name w:val="Header Char1"/>
    <w:basedOn w:val="DefaultParagraphFont"/>
    <w:uiPriority w:val="99"/>
    <w:semiHidden/>
    <w:rsid w:val="00566438"/>
  </w:style>
  <w:style w:type="character" w:customStyle="1" w:styleId="FooterChar">
    <w:name w:val="Footer Char"/>
    <w:basedOn w:val="DefaultParagraphFont"/>
    <w:link w:val="Footer"/>
    <w:uiPriority w:val="99"/>
    <w:rsid w:val="00566438"/>
  </w:style>
  <w:style w:type="paragraph" w:styleId="Footer">
    <w:name w:val="footer"/>
    <w:basedOn w:val="Normal"/>
    <w:link w:val="FooterChar"/>
    <w:uiPriority w:val="99"/>
    <w:unhideWhenUsed/>
    <w:rsid w:val="00566438"/>
    <w:pPr>
      <w:tabs>
        <w:tab w:val="center" w:pos="4680"/>
        <w:tab w:val="right" w:pos="9360"/>
      </w:tabs>
      <w:spacing w:after="0" w:line="240" w:lineRule="auto"/>
    </w:pPr>
  </w:style>
  <w:style w:type="character" w:customStyle="1" w:styleId="FooterChar1">
    <w:name w:val="Footer Char1"/>
    <w:basedOn w:val="DefaultParagraphFont"/>
    <w:uiPriority w:val="99"/>
    <w:semiHidden/>
    <w:rsid w:val="00566438"/>
  </w:style>
  <w:style w:type="character" w:customStyle="1" w:styleId="normaltextrun">
    <w:name w:val="normaltextrun"/>
    <w:basedOn w:val="DefaultParagraphFont"/>
    <w:rsid w:val="00566438"/>
  </w:style>
  <w:style w:type="paragraph" w:customStyle="1" w:styleId="paragraph">
    <w:name w:val="paragraph"/>
    <w:basedOn w:val="Normal"/>
    <w:rsid w:val="005664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566438"/>
  </w:style>
  <w:style w:type="paragraph" w:styleId="NoSpacing">
    <w:name w:val="No Spacing"/>
    <w:uiPriority w:val="1"/>
    <w:qFormat/>
    <w:rsid w:val="00C30B46"/>
    <w:pPr>
      <w:spacing w:after="0" w:line="240" w:lineRule="auto"/>
    </w:pPr>
  </w:style>
  <w:style w:type="character" w:customStyle="1" w:styleId="markhjsc6xzp6">
    <w:name w:val="markhjsc6xzp6"/>
    <w:basedOn w:val="DefaultParagraphFont"/>
    <w:rsid w:val="000F3D74"/>
  </w:style>
  <w:style w:type="character" w:customStyle="1" w:styleId="markfrtmolk91">
    <w:name w:val="markfrtmolk91"/>
    <w:basedOn w:val="DefaultParagraphFont"/>
    <w:rsid w:val="000F3D74"/>
  </w:style>
  <w:style w:type="character" w:customStyle="1" w:styleId="Heading1Char">
    <w:name w:val="Heading 1 Char"/>
    <w:basedOn w:val="DefaultParagraphFont"/>
    <w:link w:val="Heading1"/>
    <w:uiPriority w:val="9"/>
    <w:rsid w:val="003552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52C0"/>
    <w:pPr>
      <w:outlineLvl w:val="9"/>
    </w:pPr>
    <w:rPr>
      <w:lang w:val="en-US"/>
    </w:rPr>
  </w:style>
  <w:style w:type="paragraph" w:styleId="TOC1">
    <w:name w:val="toc 1"/>
    <w:basedOn w:val="Normal"/>
    <w:next w:val="Normal"/>
    <w:autoRedefine/>
    <w:uiPriority w:val="39"/>
    <w:unhideWhenUsed/>
    <w:rsid w:val="004610F1"/>
    <w:pPr>
      <w:spacing w:after="100"/>
    </w:pPr>
  </w:style>
  <w:style w:type="character" w:customStyle="1" w:styleId="Heading2Char">
    <w:name w:val="Heading 2 Char"/>
    <w:basedOn w:val="DefaultParagraphFont"/>
    <w:link w:val="Heading2"/>
    <w:uiPriority w:val="9"/>
    <w:rsid w:val="00AD3D3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D3BDD"/>
    <w:pPr>
      <w:spacing w:after="100"/>
      <w:ind w:left="220"/>
    </w:pPr>
  </w:style>
  <w:style w:type="character" w:styleId="FollowedHyperlink">
    <w:name w:val="FollowedHyperlink"/>
    <w:basedOn w:val="DefaultParagraphFont"/>
    <w:uiPriority w:val="99"/>
    <w:semiHidden/>
    <w:unhideWhenUsed/>
    <w:rsid w:val="00253B10"/>
    <w:rPr>
      <w:color w:val="954F72" w:themeColor="followedHyperlink"/>
      <w:u w:val="single"/>
    </w:rPr>
  </w:style>
  <w:style w:type="paragraph" w:styleId="Subtitle">
    <w:name w:val="Subtitle"/>
    <w:basedOn w:val="Normal"/>
    <w:next w:val="Normal"/>
    <w:link w:val="SubtitleChar"/>
    <w:uiPriority w:val="11"/>
    <w:qFormat/>
    <w:rsid w:val="00541636"/>
    <w:pPr>
      <w:numPr>
        <w:ilvl w:val="1"/>
      </w:numPr>
      <w:ind w:left="720"/>
    </w:pPr>
    <w:rPr>
      <w:rFonts w:eastAsiaTheme="minorEastAsia"/>
      <w:color w:val="F2F2F2" w:themeColor="background1" w:themeShade="F2"/>
      <w:spacing w:val="15"/>
      <w:sz w:val="48"/>
      <w:lang w:val="en-US"/>
    </w:rPr>
  </w:style>
  <w:style w:type="character" w:customStyle="1" w:styleId="SubtitleChar">
    <w:name w:val="Subtitle Char"/>
    <w:basedOn w:val="DefaultParagraphFont"/>
    <w:link w:val="Subtitle"/>
    <w:uiPriority w:val="11"/>
    <w:rsid w:val="00541636"/>
    <w:rPr>
      <w:rFonts w:eastAsiaTheme="minorEastAsia"/>
      <w:color w:val="F2F2F2" w:themeColor="background1" w:themeShade="F2"/>
      <w:spacing w:val="15"/>
      <w:sz w:val="48"/>
      <w:lang w:val="en-US"/>
    </w:rPr>
  </w:style>
  <w:style w:type="paragraph" w:customStyle="1" w:styleId="xmsonormal">
    <w:name w:val="x_msonormal"/>
    <w:basedOn w:val="Normal"/>
    <w:rsid w:val="001E46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541672">
      <w:bodyDiv w:val="1"/>
      <w:marLeft w:val="0"/>
      <w:marRight w:val="0"/>
      <w:marTop w:val="0"/>
      <w:marBottom w:val="0"/>
      <w:divBdr>
        <w:top w:val="none" w:sz="0" w:space="0" w:color="auto"/>
        <w:left w:val="none" w:sz="0" w:space="0" w:color="auto"/>
        <w:bottom w:val="none" w:sz="0" w:space="0" w:color="auto"/>
        <w:right w:val="none" w:sz="0" w:space="0" w:color="auto"/>
      </w:divBdr>
    </w:div>
    <w:div w:id="766996919">
      <w:bodyDiv w:val="1"/>
      <w:marLeft w:val="0"/>
      <w:marRight w:val="0"/>
      <w:marTop w:val="0"/>
      <w:marBottom w:val="0"/>
      <w:divBdr>
        <w:top w:val="none" w:sz="0" w:space="0" w:color="auto"/>
        <w:left w:val="none" w:sz="0" w:space="0" w:color="auto"/>
        <w:bottom w:val="none" w:sz="0" w:space="0" w:color="auto"/>
        <w:right w:val="none" w:sz="0" w:space="0" w:color="auto"/>
      </w:divBdr>
    </w:div>
    <w:div w:id="1101871986">
      <w:bodyDiv w:val="1"/>
      <w:marLeft w:val="0"/>
      <w:marRight w:val="0"/>
      <w:marTop w:val="0"/>
      <w:marBottom w:val="0"/>
      <w:divBdr>
        <w:top w:val="none" w:sz="0" w:space="0" w:color="auto"/>
        <w:left w:val="none" w:sz="0" w:space="0" w:color="auto"/>
        <w:bottom w:val="none" w:sz="0" w:space="0" w:color="auto"/>
        <w:right w:val="none" w:sz="0" w:space="0" w:color="auto"/>
      </w:divBdr>
    </w:div>
    <w:div w:id="1708871804">
      <w:bodyDiv w:val="1"/>
      <w:marLeft w:val="0"/>
      <w:marRight w:val="0"/>
      <w:marTop w:val="0"/>
      <w:marBottom w:val="0"/>
      <w:divBdr>
        <w:top w:val="none" w:sz="0" w:space="0" w:color="auto"/>
        <w:left w:val="none" w:sz="0" w:space="0" w:color="auto"/>
        <w:bottom w:val="none" w:sz="0" w:space="0" w:color="auto"/>
        <w:right w:val="none" w:sz="0" w:space="0" w:color="auto"/>
      </w:divBdr>
      <w:divsChild>
        <w:div w:id="1777288309">
          <w:marLeft w:val="0"/>
          <w:marRight w:val="0"/>
          <w:marTop w:val="0"/>
          <w:marBottom w:val="0"/>
          <w:divBdr>
            <w:top w:val="none" w:sz="0" w:space="0" w:color="auto"/>
            <w:left w:val="none" w:sz="0" w:space="0" w:color="auto"/>
            <w:bottom w:val="none" w:sz="0" w:space="0" w:color="auto"/>
            <w:right w:val="none" w:sz="0" w:space="0" w:color="auto"/>
          </w:divBdr>
          <w:divsChild>
            <w:div w:id="1913852468">
              <w:marLeft w:val="0"/>
              <w:marRight w:val="0"/>
              <w:marTop w:val="30"/>
              <w:marBottom w:val="30"/>
              <w:divBdr>
                <w:top w:val="none" w:sz="0" w:space="0" w:color="auto"/>
                <w:left w:val="none" w:sz="0" w:space="0" w:color="auto"/>
                <w:bottom w:val="none" w:sz="0" w:space="0" w:color="auto"/>
                <w:right w:val="none" w:sz="0" w:space="0" w:color="auto"/>
              </w:divBdr>
              <w:divsChild>
                <w:div w:id="17969865">
                  <w:marLeft w:val="0"/>
                  <w:marRight w:val="0"/>
                  <w:marTop w:val="0"/>
                  <w:marBottom w:val="0"/>
                  <w:divBdr>
                    <w:top w:val="none" w:sz="0" w:space="0" w:color="auto"/>
                    <w:left w:val="none" w:sz="0" w:space="0" w:color="auto"/>
                    <w:bottom w:val="none" w:sz="0" w:space="0" w:color="auto"/>
                    <w:right w:val="none" w:sz="0" w:space="0" w:color="auto"/>
                  </w:divBdr>
                  <w:divsChild>
                    <w:div w:id="5326900">
                      <w:marLeft w:val="0"/>
                      <w:marRight w:val="0"/>
                      <w:marTop w:val="0"/>
                      <w:marBottom w:val="0"/>
                      <w:divBdr>
                        <w:top w:val="none" w:sz="0" w:space="0" w:color="auto"/>
                        <w:left w:val="none" w:sz="0" w:space="0" w:color="auto"/>
                        <w:bottom w:val="none" w:sz="0" w:space="0" w:color="auto"/>
                        <w:right w:val="none" w:sz="0" w:space="0" w:color="auto"/>
                      </w:divBdr>
                    </w:div>
                    <w:div w:id="840775050">
                      <w:marLeft w:val="0"/>
                      <w:marRight w:val="0"/>
                      <w:marTop w:val="0"/>
                      <w:marBottom w:val="0"/>
                      <w:divBdr>
                        <w:top w:val="none" w:sz="0" w:space="0" w:color="auto"/>
                        <w:left w:val="none" w:sz="0" w:space="0" w:color="auto"/>
                        <w:bottom w:val="none" w:sz="0" w:space="0" w:color="auto"/>
                        <w:right w:val="none" w:sz="0" w:space="0" w:color="auto"/>
                      </w:divBdr>
                    </w:div>
                    <w:div w:id="942230281">
                      <w:marLeft w:val="0"/>
                      <w:marRight w:val="0"/>
                      <w:marTop w:val="0"/>
                      <w:marBottom w:val="0"/>
                      <w:divBdr>
                        <w:top w:val="none" w:sz="0" w:space="0" w:color="auto"/>
                        <w:left w:val="none" w:sz="0" w:space="0" w:color="auto"/>
                        <w:bottom w:val="none" w:sz="0" w:space="0" w:color="auto"/>
                        <w:right w:val="none" w:sz="0" w:space="0" w:color="auto"/>
                      </w:divBdr>
                    </w:div>
                  </w:divsChild>
                </w:div>
                <w:div w:id="42029193">
                  <w:marLeft w:val="0"/>
                  <w:marRight w:val="0"/>
                  <w:marTop w:val="0"/>
                  <w:marBottom w:val="0"/>
                  <w:divBdr>
                    <w:top w:val="none" w:sz="0" w:space="0" w:color="auto"/>
                    <w:left w:val="none" w:sz="0" w:space="0" w:color="auto"/>
                    <w:bottom w:val="none" w:sz="0" w:space="0" w:color="auto"/>
                    <w:right w:val="none" w:sz="0" w:space="0" w:color="auto"/>
                  </w:divBdr>
                  <w:divsChild>
                    <w:div w:id="503594791">
                      <w:marLeft w:val="0"/>
                      <w:marRight w:val="0"/>
                      <w:marTop w:val="0"/>
                      <w:marBottom w:val="0"/>
                      <w:divBdr>
                        <w:top w:val="none" w:sz="0" w:space="0" w:color="auto"/>
                        <w:left w:val="none" w:sz="0" w:space="0" w:color="auto"/>
                        <w:bottom w:val="none" w:sz="0" w:space="0" w:color="auto"/>
                        <w:right w:val="none" w:sz="0" w:space="0" w:color="auto"/>
                      </w:divBdr>
                    </w:div>
                    <w:div w:id="1235092182">
                      <w:marLeft w:val="0"/>
                      <w:marRight w:val="0"/>
                      <w:marTop w:val="0"/>
                      <w:marBottom w:val="0"/>
                      <w:divBdr>
                        <w:top w:val="none" w:sz="0" w:space="0" w:color="auto"/>
                        <w:left w:val="none" w:sz="0" w:space="0" w:color="auto"/>
                        <w:bottom w:val="none" w:sz="0" w:space="0" w:color="auto"/>
                        <w:right w:val="none" w:sz="0" w:space="0" w:color="auto"/>
                      </w:divBdr>
                    </w:div>
                    <w:div w:id="1270577238">
                      <w:marLeft w:val="0"/>
                      <w:marRight w:val="0"/>
                      <w:marTop w:val="0"/>
                      <w:marBottom w:val="0"/>
                      <w:divBdr>
                        <w:top w:val="none" w:sz="0" w:space="0" w:color="auto"/>
                        <w:left w:val="none" w:sz="0" w:space="0" w:color="auto"/>
                        <w:bottom w:val="none" w:sz="0" w:space="0" w:color="auto"/>
                        <w:right w:val="none" w:sz="0" w:space="0" w:color="auto"/>
                      </w:divBdr>
                    </w:div>
                    <w:div w:id="1336415981">
                      <w:marLeft w:val="0"/>
                      <w:marRight w:val="0"/>
                      <w:marTop w:val="0"/>
                      <w:marBottom w:val="0"/>
                      <w:divBdr>
                        <w:top w:val="none" w:sz="0" w:space="0" w:color="auto"/>
                        <w:left w:val="none" w:sz="0" w:space="0" w:color="auto"/>
                        <w:bottom w:val="none" w:sz="0" w:space="0" w:color="auto"/>
                        <w:right w:val="none" w:sz="0" w:space="0" w:color="auto"/>
                      </w:divBdr>
                    </w:div>
                  </w:divsChild>
                </w:div>
                <w:div w:id="42216505">
                  <w:marLeft w:val="0"/>
                  <w:marRight w:val="0"/>
                  <w:marTop w:val="0"/>
                  <w:marBottom w:val="0"/>
                  <w:divBdr>
                    <w:top w:val="none" w:sz="0" w:space="0" w:color="auto"/>
                    <w:left w:val="none" w:sz="0" w:space="0" w:color="auto"/>
                    <w:bottom w:val="none" w:sz="0" w:space="0" w:color="auto"/>
                    <w:right w:val="none" w:sz="0" w:space="0" w:color="auto"/>
                  </w:divBdr>
                  <w:divsChild>
                    <w:div w:id="263618301">
                      <w:marLeft w:val="0"/>
                      <w:marRight w:val="0"/>
                      <w:marTop w:val="0"/>
                      <w:marBottom w:val="0"/>
                      <w:divBdr>
                        <w:top w:val="none" w:sz="0" w:space="0" w:color="auto"/>
                        <w:left w:val="none" w:sz="0" w:space="0" w:color="auto"/>
                        <w:bottom w:val="none" w:sz="0" w:space="0" w:color="auto"/>
                        <w:right w:val="none" w:sz="0" w:space="0" w:color="auto"/>
                      </w:divBdr>
                    </w:div>
                    <w:div w:id="1327975896">
                      <w:marLeft w:val="0"/>
                      <w:marRight w:val="0"/>
                      <w:marTop w:val="0"/>
                      <w:marBottom w:val="0"/>
                      <w:divBdr>
                        <w:top w:val="none" w:sz="0" w:space="0" w:color="auto"/>
                        <w:left w:val="none" w:sz="0" w:space="0" w:color="auto"/>
                        <w:bottom w:val="none" w:sz="0" w:space="0" w:color="auto"/>
                        <w:right w:val="none" w:sz="0" w:space="0" w:color="auto"/>
                      </w:divBdr>
                    </w:div>
                    <w:div w:id="1859419377">
                      <w:marLeft w:val="0"/>
                      <w:marRight w:val="0"/>
                      <w:marTop w:val="0"/>
                      <w:marBottom w:val="0"/>
                      <w:divBdr>
                        <w:top w:val="none" w:sz="0" w:space="0" w:color="auto"/>
                        <w:left w:val="none" w:sz="0" w:space="0" w:color="auto"/>
                        <w:bottom w:val="none" w:sz="0" w:space="0" w:color="auto"/>
                        <w:right w:val="none" w:sz="0" w:space="0" w:color="auto"/>
                      </w:divBdr>
                    </w:div>
                  </w:divsChild>
                </w:div>
                <w:div w:id="141849114">
                  <w:marLeft w:val="0"/>
                  <w:marRight w:val="0"/>
                  <w:marTop w:val="0"/>
                  <w:marBottom w:val="0"/>
                  <w:divBdr>
                    <w:top w:val="none" w:sz="0" w:space="0" w:color="auto"/>
                    <w:left w:val="none" w:sz="0" w:space="0" w:color="auto"/>
                    <w:bottom w:val="none" w:sz="0" w:space="0" w:color="auto"/>
                    <w:right w:val="none" w:sz="0" w:space="0" w:color="auto"/>
                  </w:divBdr>
                  <w:divsChild>
                    <w:div w:id="258946759">
                      <w:marLeft w:val="0"/>
                      <w:marRight w:val="0"/>
                      <w:marTop w:val="0"/>
                      <w:marBottom w:val="0"/>
                      <w:divBdr>
                        <w:top w:val="none" w:sz="0" w:space="0" w:color="auto"/>
                        <w:left w:val="none" w:sz="0" w:space="0" w:color="auto"/>
                        <w:bottom w:val="none" w:sz="0" w:space="0" w:color="auto"/>
                        <w:right w:val="none" w:sz="0" w:space="0" w:color="auto"/>
                      </w:divBdr>
                    </w:div>
                    <w:div w:id="1506508589">
                      <w:marLeft w:val="0"/>
                      <w:marRight w:val="0"/>
                      <w:marTop w:val="0"/>
                      <w:marBottom w:val="0"/>
                      <w:divBdr>
                        <w:top w:val="none" w:sz="0" w:space="0" w:color="auto"/>
                        <w:left w:val="none" w:sz="0" w:space="0" w:color="auto"/>
                        <w:bottom w:val="none" w:sz="0" w:space="0" w:color="auto"/>
                        <w:right w:val="none" w:sz="0" w:space="0" w:color="auto"/>
                      </w:divBdr>
                    </w:div>
                    <w:div w:id="2042853734">
                      <w:marLeft w:val="0"/>
                      <w:marRight w:val="0"/>
                      <w:marTop w:val="0"/>
                      <w:marBottom w:val="0"/>
                      <w:divBdr>
                        <w:top w:val="none" w:sz="0" w:space="0" w:color="auto"/>
                        <w:left w:val="none" w:sz="0" w:space="0" w:color="auto"/>
                        <w:bottom w:val="none" w:sz="0" w:space="0" w:color="auto"/>
                        <w:right w:val="none" w:sz="0" w:space="0" w:color="auto"/>
                      </w:divBdr>
                    </w:div>
                  </w:divsChild>
                </w:div>
                <w:div w:id="142042925">
                  <w:marLeft w:val="0"/>
                  <w:marRight w:val="0"/>
                  <w:marTop w:val="0"/>
                  <w:marBottom w:val="0"/>
                  <w:divBdr>
                    <w:top w:val="none" w:sz="0" w:space="0" w:color="auto"/>
                    <w:left w:val="none" w:sz="0" w:space="0" w:color="auto"/>
                    <w:bottom w:val="none" w:sz="0" w:space="0" w:color="auto"/>
                    <w:right w:val="none" w:sz="0" w:space="0" w:color="auto"/>
                  </w:divBdr>
                  <w:divsChild>
                    <w:div w:id="217865046">
                      <w:marLeft w:val="0"/>
                      <w:marRight w:val="0"/>
                      <w:marTop w:val="0"/>
                      <w:marBottom w:val="0"/>
                      <w:divBdr>
                        <w:top w:val="none" w:sz="0" w:space="0" w:color="auto"/>
                        <w:left w:val="none" w:sz="0" w:space="0" w:color="auto"/>
                        <w:bottom w:val="none" w:sz="0" w:space="0" w:color="auto"/>
                        <w:right w:val="none" w:sz="0" w:space="0" w:color="auto"/>
                      </w:divBdr>
                    </w:div>
                  </w:divsChild>
                </w:div>
                <w:div w:id="165902915">
                  <w:marLeft w:val="0"/>
                  <w:marRight w:val="0"/>
                  <w:marTop w:val="0"/>
                  <w:marBottom w:val="0"/>
                  <w:divBdr>
                    <w:top w:val="none" w:sz="0" w:space="0" w:color="auto"/>
                    <w:left w:val="none" w:sz="0" w:space="0" w:color="auto"/>
                    <w:bottom w:val="none" w:sz="0" w:space="0" w:color="auto"/>
                    <w:right w:val="none" w:sz="0" w:space="0" w:color="auto"/>
                  </w:divBdr>
                  <w:divsChild>
                    <w:div w:id="525483764">
                      <w:marLeft w:val="0"/>
                      <w:marRight w:val="0"/>
                      <w:marTop w:val="0"/>
                      <w:marBottom w:val="0"/>
                      <w:divBdr>
                        <w:top w:val="none" w:sz="0" w:space="0" w:color="auto"/>
                        <w:left w:val="none" w:sz="0" w:space="0" w:color="auto"/>
                        <w:bottom w:val="none" w:sz="0" w:space="0" w:color="auto"/>
                        <w:right w:val="none" w:sz="0" w:space="0" w:color="auto"/>
                      </w:divBdr>
                    </w:div>
                    <w:div w:id="831340117">
                      <w:marLeft w:val="0"/>
                      <w:marRight w:val="0"/>
                      <w:marTop w:val="0"/>
                      <w:marBottom w:val="0"/>
                      <w:divBdr>
                        <w:top w:val="none" w:sz="0" w:space="0" w:color="auto"/>
                        <w:left w:val="none" w:sz="0" w:space="0" w:color="auto"/>
                        <w:bottom w:val="none" w:sz="0" w:space="0" w:color="auto"/>
                        <w:right w:val="none" w:sz="0" w:space="0" w:color="auto"/>
                      </w:divBdr>
                    </w:div>
                    <w:div w:id="869494736">
                      <w:marLeft w:val="0"/>
                      <w:marRight w:val="0"/>
                      <w:marTop w:val="0"/>
                      <w:marBottom w:val="0"/>
                      <w:divBdr>
                        <w:top w:val="none" w:sz="0" w:space="0" w:color="auto"/>
                        <w:left w:val="none" w:sz="0" w:space="0" w:color="auto"/>
                        <w:bottom w:val="none" w:sz="0" w:space="0" w:color="auto"/>
                        <w:right w:val="none" w:sz="0" w:space="0" w:color="auto"/>
                      </w:divBdr>
                    </w:div>
                    <w:div w:id="1006635753">
                      <w:marLeft w:val="0"/>
                      <w:marRight w:val="0"/>
                      <w:marTop w:val="0"/>
                      <w:marBottom w:val="0"/>
                      <w:divBdr>
                        <w:top w:val="none" w:sz="0" w:space="0" w:color="auto"/>
                        <w:left w:val="none" w:sz="0" w:space="0" w:color="auto"/>
                        <w:bottom w:val="none" w:sz="0" w:space="0" w:color="auto"/>
                        <w:right w:val="none" w:sz="0" w:space="0" w:color="auto"/>
                      </w:divBdr>
                    </w:div>
                    <w:div w:id="1239972724">
                      <w:marLeft w:val="0"/>
                      <w:marRight w:val="0"/>
                      <w:marTop w:val="0"/>
                      <w:marBottom w:val="0"/>
                      <w:divBdr>
                        <w:top w:val="none" w:sz="0" w:space="0" w:color="auto"/>
                        <w:left w:val="none" w:sz="0" w:space="0" w:color="auto"/>
                        <w:bottom w:val="none" w:sz="0" w:space="0" w:color="auto"/>
                        <w:right w:val="none" w:sz="0" w:space="0" w:color="auto"/>
                      </w:divBdr>
                    </w:div>
                    <w:div w:id="1767772376">
                      <w:marLeft w:val="0"/>
                      <w:marRight w:val="0"/>
                      <w:marTop w:val="0"/>
                      <w:marBottom w:val="0"/>
                      <w:divBdr>
                        <w:top w:val="none" w:sz="0" w:space="0" w:color="auto"/>
                        <w:left w:val="none" w:sz="0" w:space="0" w:color="auto"/>
                        <w:bottom w:val="none" w:sz="0" w:space="0" w:color="auto"/>
                        <w:right w:val="none" w:sz="0" w:space="0" w:color="auto"/>
                      </w:divBdr>
                    </w:div>
                  </w:divsChild>
                </w:div>
                <w:div w:id="180633238">
                  <w:marLeft w:val="0"/>
                  <w:marRight w:val="0"/>
                  <w:marTop w:val="0"/>
                  <w:marBottom w:val="0"/>
                  <w:divBdr>
                    <w:top w:val="none" w:sz="0" w:space="0" w:color="auto"/>
                    <w:left w:val="none" w:sz="0" w:space="0" w:color="auto"/>
                    <w:bottom w:val="none" w:sz="0" w:space="0" w:color="auto"/>
                    <w:right w:val="none" w:sz="0" w:space="0" w:color="auto"/>
                  </w:divBdr>
                  <w:divsChild>
                    <w:div w:id="258099895">
                      <w:marLeft w:val="0"/>
                      <w:marRight w:val="0"/>
                      <w:marTop w:val="0"/>
                      <w:marBottom w:val="0"/>
                      <w:divBdr>
                        <w:top w:val="none" w:sz="0" w:space="0" w:color="auto"/>
                        <w:left w:val="none" w:sz="0" w:space="0" w:color="auto"/>
                        <w:bottom w:val="none" w:sz="0" w:space="0" w:color="auto"/>
                        <w:right w:val="none" w:sz="0" w:space="0" w:color="auto"/>
                      </w:divBdr>
                    </w:div>
                    <w:div w:id="421149110">
                      <w:marLeft w:val="0"/>
                      <w:marRight w:val="0"/>
                      <w:marTop w:val="0"/>
                      <w:marBottom w:val="0"/>
                      <w:divBdr>
                        <w:top w:val="none" w:sz="0" w:space="0" w:color="auto"/>
                        <w:left w:val="none" w:sz="0" w:space="0" w:color="auto"/>
                        <w:bottom w:val="none" w:sz="0" w:space="0" w:color="auto"/>
                        <w:right w:val="none" w:sz="0" w:space="0" w:color="auto"/>
                      </w:divBdr>
                    </w:div>
                    <w:div w:id="1960720141">
                      <w:marLeft w:val="0"/>
                      <w:marRight w:val="0"/>
                      <w:marTop w:val="0"/>
                      <w:marBottom w:val="0"/>
                      <w:divBdr>
                        <w:top w:val="none" w:sz="0" w:space="0" w:color="auto"/>
                        <w:left w:val="none" w:sz="0" w:space="0" w:color="auto"/>
                        <w:bottom w:val="none" w:sz="0" w:space="0" w:color="auto"/>
                        <w:right w:val="none" w:sz="0" w:space="0" w:color="auto"/>
                      </w:divBdr>
                    </w:div>
                    <w:div w:id="1982224530">
                      <w:marLeft w:val="0"/>
                      <w:marRight w:val="0"/>
                      <w:marTop w:val="0"/>
                      <w:marBottom w:val="0"/>
                      <w:divBdr>
                        <w:top w:val="none" w:sz="0" w:space="0" w:color="auto"/>
                        <w:left w:val="none" w:sz="0" w:space="0" w:color="auto"/>
                        <w:bottom w:val="none" w:sz="0" w:space="0" w:color="auto"/>
                        <w:right w:val="none" w:sz="0" w:space="0" w:color="auto"/>
                      </w:divBdr>
                    </w:div>
                  </w:divsChild>
                </w:div>
                <w:div w:id="302582060">
                  <w:marLeft w:val="0"/>
                  <w:marRight w:val="0"/>
                  <w:marTop w:val="0"/>
                  <w:marBottom w:val="0"/>
                  <w:divBdr>
                    <w:top w:val="none" w:sz="0" w:space="0" w:color="auto"/>
                    <w:left w:val="none" w:sz="0" w:space="0" w:color="auto"/>
                    <w:bottom w:val="none" w:sz="0" w:space="0" w:color="auto"/>
                    <w:right w:val="none" w:sz="0" w:space="0" w:color="auto"/>
                  </w:divBdr>
                  <w:divsChild>
                    <w:div w:id="614600545">
                      <w:marLeft w:val="0"/>
                      <w:marRight w:val="0"/>
                      <w:marTop w:val="0"/>
                      <w:marBottom w:val="0"/>
                      <w:divBdr>
                        <w:top w:val="none" w:sz="0" w:space="0" w:color="auto"/>
                        <w:left w:val="none" w:sz="0" w:space="0" w:color="auto"/>
                        <w:bottom w:val="none" w:sz="0" w:space="0" w:color="auto"/>
                        <w:right w:val="none" w:sz="0" w:space="0" w:color="auto"/>
                      </w:divBdr>
                    </w:div>
                  </w:divsChild>
                </w:div>
                <w:div w:id="341590238">
                  <w:marLeft w:val="0"/>
                  <w:marRight w:val="0"/>
                  <w:marTop w:val="0"/>
                  <w:marBottom w:val="0"/>
                  <w:divBdr>
                    <w:top w:val="none" w:sz="0" w:space="0" w:color="auto"/>
                    <w:left w:val="none" w:sz="0" w:space="0" w:color="auto"/>
                    <w:bottom w:val="none" w:sz="0" w:space="0" w:color="auto"/>
                    <w:right w:val="none" w:sz="0" w:space="0" w:color="auto"/>
                  </w:divBdr>
                  <w:divsChild>
                    <w:div w:id="1747992544">
                      <w:marLeft w:val="0"/>
                      <w:marRight w:val="0"/>
                      <w:marTop w:val="0"/>
                      <w:marBottom w:val="0"/>
                      <w:divBdr>
                        <w:top w:val="none" w:sz="0" w:space="0" w:color="auto"/>
                        <w:left w:val="none" w:sz="0" w:space="0" w:color="auto"/>
                        <w:bottom w:val="none" w:sz="0" w:space="0" w:color="auto"/>
                        <w:right w:val="none" w:sz="0" w:space="0" w:color="auto"/>
                      </w:divBdr>
                    </w:div>
                  </w:divsChild>
                </w:div>
                <w:div w:id="431899633">
                  <w:marLeft w:val="0"/>
                  <w:marRight w:val="0"/>
                  <w:marTop w:val="0"/>
                  <w:marBottom w:val="0"/>
                  <w:divBdr>
                    <w:top w:val="none" w:sz="0" w:space="0" w:color="auto"/>
                    <w:left w:val="none" w:sz="0" w:space="0" w:color="auto"/>
                    <w:bottom w:val="none" w:sz="0" w:space="0" w:color="auto"/>
                    <w:right w:val="none" w:sz="0" w:space="0" w:color="auto"/>
                  </w:divBdr>
                  <w:divsChild>
                    <w:div w:id="310448085">
                      <w:marLeft w:val="0"/>
                      <w:marRight w:val="0"/>
                      <w:marTop w:val="0"/>
                      <w:marBottom w:val="0"/>
                      <w:divBdr>
                        <w:top w:val="none" w:sz="0" w:space="0" w:color="auto"/>
                        <w:left w:val="none" w:sz="0" w:space="0" w:color="auto"/>
                        <w:bottom w:val="none" w:sz="0" w:space="0" w:color="auto"/>
                        <w:right w:val="none" w:sz="0" w:space="0" w:color="auto"/>
                      </w:divBdr>
                    </w:div>
                    <w:div w:id="343946001">
                      <w:marLeft w:val="0"/>
                      <w:marRight w:val="0"/>
                      <w:marTop w:val="0"/>
                      <w:marBottom w:val="0"/>
                      <w:divBdr>
                        <w:top w:val="none" w:sz="0" w:space="0" w:color="auto"/>
                        <w:left w:val="none" w:sz="0" w:space="0" w:color="auto"/>
                        <w:bottom w:val="none" w:sz="0" w:space="0" w:color="auto"/>
                        <w:right w:val="none" w:sz="0" w:space="0" w:color="auto"/>
                      </w:divBdr>
                    </w:div>
                    <w:div w:id="2103715516">
                      <w:marLeft w:val="0"/>
                      <w:marRight w:val="0"/>
                      <w:marTop w:val="0"/>
                      <w:marBottom w:val="0"/>
                      <w:divBdr>
                        <w:top w:val="none" w:sz="0" w:space="0" w:color="auto"/>
                        <w:left w:val="none" w:sz="0" w:space="0" w:color="auto"/>
                        <w:bottom w:val="none" w:sz="0" w:space="0" w:color="auto"/>
                        <w:right w:val="none" w:sz="0" w:space="0" w:color="auto"/>
                      </w:divBdr>
                    </w:div>
                  </w:divsChild>
                </w:div>
                <w:div w:id="486097513">
                  <w:marLeft w:val="0"/>
                  <w:marRight w:val="0"/>
                  <w:marTop w:val="0"/>
                  <w:marBottom w:val="0"/>
                  <w:divBdr>
                    <w:top w:val="none" w:sz="0" w:space="0" w:color="auto"/>
                    <w:left w:val="none" w:sz="0" w:space="0" w:color="auto"/>
                    <w:bottom w:val="none" w:sz="0" w:space="0" w:color="auto"/>
                    <w:right w:val="none" w:sz="0" w:space="0" w:color="auto"/>
                  </w:divBdr>
                  <w:divsChild>
                    <w:div w:id="97258861">
                      <w:marLeft w:val="0"/>
                      <w:marRight w:val="0"/>
                      <w:marTop w:val="0"/>
                      <w:marBottom w:val="0"/>
                      <w:divBdr>
                        <w:top w:val="none" w:sz="0" w:space="0" w:color="auto"/>
                        <w:left w:val="none" w:sz="0" w:space="0" w:color="auto"/>
                        <w:bottom w:val="none" w:sz="0" w:space="0" w:color="auto"/>
                        <w:right w:val="none" w:sz="0" w:space="0" w:color="auto"/>
                      </w:divBdr>
                    </w:div>
                  </w:divsChild>
                </w:div>
                <w:div w:id="491414018">
                  <w:marLeft w:val="0"/>
                  <w:marRight w:val="0"/>
                  <w:marTop w:val="0"/>
                  <w:marBottom w:val="0"/>
                  <w:divBdr>
                    <w:top w:val="none" w:sz="0" w:space="0" w:color="auto"/>
                    <w:left w:val="none" w:sz="0" w:space="0" w:color="auto"/>
                    <w:bottom w:val="none" w:sz="0" w:space="0" w:color="auto"/>
                    <w:right w:val="none" w:sz="0" w:space="0" w:color="auto"/>
                  </w:divBdr>
                  <w:divsChild>
                    <w:div w:id="1398238897">
                      <w:marLeft w:val="0"/>
                      <w:marRight w:val="0"/>
                      <w:marTop w:val="0"/>
                      <w:marBottom w:val="0"/>
                      <w:divBdr>
                        <w:top w:val="none" w:sz="0" w:space="0" w:color="auto"/>
                        <w:left w:val="none" w:sz="0" w:space="0" w:color="auto"/>
                        <w:bottom w:val="none" w:sz="0" w:space="0" w:color="auto"/>
                        <w:right w:val="none" w:sz="0" w:space="0" w:color="auto"/>
                      </w:divBdr>
                    </w:div>
                    <w:div w:id="1926379890">
                      <w:marLeft w:val="0"/>
                      <w:marRight w:val="0"/>
                      <w:marTop w:val="0"/>
                      <w:marBottom w:val="0"/>
                      <w:divBdr>
                        <w:top w:val="none" w:sz="0" w:space="0" w:color="auto"/>
                        <w:left w:val="none" w:sz="0" w:space="0" w:color="auto"/>
                        <w:bottom w:val="none" w:sz="0" w:space="0" w:color="auto"/>
                        <w:right w:val="none" w:sz="0" w:space="0" w:color="auto"/>
                      </w:divBdr>
                    </w:div>
                  </w:divsChild>
                </w:div>
                <w:div w:id="528418076">
                  <w:marLeft w:val="0"/>
                  <w:marRight w:val="0"/>
                  <w:marTop w:val="0"/>
                  <w:marBottom w:val="0"/>
                  <w:divBdr>
                    <w:top w:val="none" w:sz="0" w:space="0" w:color="auto"/>
                    <w:left w:val="none" w:sz="0" w:space="0" w:color="auto"/>
                    <w:bottom w:val="none" w:sz="0" w:space="0" w:color="auto"/>
                    <w:right w:val="none" w:sz="0" w:space="0" w:color="auto"/>
                  </w:divBdr>
                  <w:divsChild>
                    <w:div w:id="1517112198">
                      <w:marLeft w:val="0"/>
                      <w:marRight w:val="0"/>
                      <w:marTop w:val="0"/>
                      <w:marBottom w:val="0"/>
                      <w:divBdr>
                        <w:top w:val="none" w:sz="0" w:space="0" w:color="auto"/>
                        <w:left w:val="none" w:sz="0" w:space="0" w:color="auto"/>
                        <w:bottom w:val="none" w:sz="0" w:space="0" w:color="auto"/>
                        <w:right w:val="none" w:sz="0" w:space="0" w:color="auto"/>
                      </w:divBdr>
                    </w:div>
                    <w:div w:id="1684892530">
                      <w:marLeft w:val="0"/>
                      <w:marRight w:val="0"/>
                      <w:marTop w:val="0"/>
                      <w:marBottom w:val="0"/>
                      <w:divBdr>
                        <w:top w:val="none" w:sz="0" w:space="0" w:color="auto"/>
                        <w:left w:val="none" w:sz="0" w:space="0" w:color="auto"/>
                        <w:bottom w:val="none" w:sz="0" w:space="0" w:color="auto"/>
                        <w:right w:val="none" w:sz="0" w:space="0" w:color="auto"/>
                      </w:divBdr>
                    </w:div>
                  </w:divsChild>
                </w:div>
                <w:div w:id="538052706">
                  <w:marLeft w:val="0"/>
                  <w:marRight w:val="0"/>
                  <w:marTop w:val="0"/>
                  <w:marBottom w:val="0"/>
                  <w:divBdr>
                    <w:top w:val="none" w:sz="0" w:space="0" w:color="auto"/>
                    <w:left w:val="none" w:sz="0" w:space="0" w:color="auto"/>
                    <w:bottom w:val="none" w:sz="0" w:space="0" w:color="auto"/>
                    <w:right w:val="none" w:sz="0" w:space="0" w:color="auto"/>
                  </w:divBdr>
                  <w:divsChild>
                    <w:div w:id="319581172">
                      <w:marLeft w:val="0"/>
                      <w:marRight w:val="0"/>
                      <w:marTop w:val="0"/>
                      <w:marBottom w:val="0"/>
                      <w:divBdr>
                        <w:top w:val="none" w:sz="0" w:space="0" w:color="auto"/>
                        <w:left w:val="none" w:sz="0" w:space="0" w:color="auto"/>
                        <w:bottom w:val="none" w:sz="0" w:space="0" w:color="auto"/>
                        <w:right w:val="none" w:sz="0" w:space="0" w:color="auto"/>
                      </w:divBdr>
                    </w:div>
                  </w:divsChild>
                </w:div>
                <w:div w:id="563301101">
                  <w:marLeft w:val="0"/>
                  <w:marRight w:val="0"/>
                  <w:marTop w:val="0"/>
                  <w:marBottom w:val="0"/>
                  <w:divBdr>
                    <w:top w:val="none" w:sz="0" w:space="0" w:color="auto"/>
                    <w:left w:val="none" w:sz="0" w:space="0" w:color="auto"/>
                    <w:bottom w:val="none" w:sz="0" w:space="0" w:color="auto"/>
                    <w:right w:val="none" w:sz="0" w:space="0" w:color="auto"/>
                  </w:divBdr>
                  <w:divsChild>
                    <w:div w:id="1008482832">
                      <w:marLeft w:val="0"/>
                      <w:marRight w:val="0"/>
                      <w:marTop w:val="0"/>
                      <w:marBottom w:val="0"/>
                      <w:divBdr>
                        <w:top w:val="none" w:sz="0" w:space="0" w:color="auto"/>
                        <w:left w:val="none" w:sz="0" w:space="0" w:color="auto"/>
                        <w:bottom w:val="none" w:sz="0" w:space="0" w:color="auto"/>
                        <w:right w:val="none" w:sz="0" w:space="0" w:color="auto"/>
                      </w:divBdr>
                    </w:div>
                  </w:divsChild>
                </w:div>
                <w:div w:id="573974430">
                  <w:marLeft w:val="0"/>
                  <w:marRight w:val="0"/>
                  <w:marTop w:val="0"/>
                  <w:marBottom w:val="0"/>
                  <w:divBdr>
                    <w:top w:val="none" w:sz="0" w:space="0" w:color="auto"/>
                    <w:left w:val="none" w:sz="0" w:space="0" w:color="auto"/>
                    <w:bottom w:val="none" w:sz="0" w:space="0" w:color="auto"/>
                    <w:right w:val="none" w:sz="0" w:space="0" w:color="auto"/>
                  </w:divBdr>
                  <w:divsChild>
                    <w:div w:id="50613895">
                      <w:marLeft w:val="0"/>
                      <w:marRight w:val="0"/>
                      <w:marTop w:val="0"/>
                      <w:marBottom w:val="0"/>
                      <w:divBdr>
                        <w:top w:val="none" w:sz="0" w:space="0" w:color="auto"/>
                        <w:left w:val="none" w:sz="0" w:space="0" w:color="auto"/>
                        <w:bottom w:val="none" w:sz="0" w:space="0" w:color="auto"/>
                        <w:right w:val="none" w:sz="0" w:space="0" w:color="auto"/>
                      </w:divBdr>
                    </w:div>
                    <w:div w:id="622734530">
                      <w:marLeft w:val="0"/>
                      <w:marRight w:val="0"/>
                      <w:marTop w:val="0"/>
                      <w:marBottom w:val="0"/>
                      <w:divBdr>
                        <w:top w:val="none" w:sz="0" w:space="0" w:color="auto"/>
                        <w:left w:val="none" w:sz="0" w:space="0" w:color="auto"/>
                        <w:bottom w:val="none" w:sz="0" w:space="0" w:color="auto"/>
                        <w:right w:val="none" w:sz="0" w:space="0" w:color="auto"/>
                      </w:divBdr>
                    </w:div>
                    <w:div w:id="1772972283">
                      <w:marLeft w:val="0"/>
                      <w:marRight w:val="0"/>
                      <w:marTop w:val="0"/>
                      <w:marBottom w:val="0"/>
                      <w:divBdr>
                        <w:top w:val="none" w:sz="0" w:space="0" w:color="auto"/>
                        <w:left w:val="none" w:sz="0" w:space="0" w:color="auto"/>
                        <w:bottom w:val="none" w:sz="0" w:space="0" w:color="auto"/>
                        <w:right w:val="none" w:sz="0" w:space="0" w:color="auto"/>
                      </w:divBdr>
                    </w:div>
                  </w:divsChild>
                </w:div>
                <w:div w:id="632952407">
                  <w:marLeft w:val="0"/>
                  <w:marRight w:val="0"/>
                  <w:marTop w:val="0"/>
                  <w:marBottom w:val="0"/>
                  <w:divBdr>
                    <w:top w:val="none" w:sz="0" w:space="0" w:color="auto"/>
                    <w:left w:val="none" w:sz="0" w:space="0" w:color="auto"/>
                    <w:bottom w:val="none" w:sz="0" w:space="0" w:color="auto"/>
                    <w:right w:val="none" w:sz="0" w:space="0" w:color="auto"/>
                  </w:divBdr>
                  <w:divsChild>
                    <w:div w:id="903831723">
                      <w:marLeft w:val="0"/>
                      <w:marRight w:val="0"/>
                      <w:marTop w:val="0"/>
                      <w:marBottom w:val="0"/>
                      <w:divBdr>
                        <w:top w:val="none" w:sz="0" w:space="0" w:color="auto"/>
                        <w:left w:val="none" w:sz="0" w:space="0" w:color="auto"/>
                        <w:bottom w:val="none" w:sz="0" w:space="0" w:color="auto"/>
                        <w:right w:val="none" w:sz="0" w:space="0" w:color="auto"/>
                      </w:divBdr>
                    </w:div>
                    <w:div w:id="964120784">
                      <w:marLeft w:val="0"/>
                      <w:marRight w:val="0"/>
                      <w:marTop w:val="0"/>
                      <w:marBottom w:val="0"/>
                      <w:divBdr>
                        <w:top w:val="none" w:sz="0" w:space="0" w:color="auto"/>
                        <w:left w:val="none" w:sz="0" w:space="0" w:color="auto"/>
                        <w:bottom w:val="none" w:sz="0" w:space="0" w:color="auto"/>
                        <w:right w:val="none" w:sz="0" w:space="0" w:color="auto"/>
                      </w:divBdr>
                    </w:div>
                    <w:div w:id="1829900594">
                      <w:marLeft w:val="0"/>
                      <w:marRight w:val="0"/>
                      <w:marTop w:val="0"/>
                      <w:marBottom w:val="0"/>
                      <w:divBdr>
                        <w:top w:val="none" w:sz="0" w:space="0" w:color="auto"/>
                        <w:left w:val="none" w:sz="0" w:space="0" w:color="auto"/>
                        <w:bottom w:val="none" w:sz="0" w:space="0" w:color="auto"/>
                        <w:right w:val="none" w:sz="0" w:space="0" w:color="auto"/>
                      </w:divBdr>
                    </w:div>
                  </w:divsChild>
                </w:div>
                <w:div w:id="637953127">
                  <w:marLeft w:val="0"/>
                  <w:marRight w:val="0"/>
                  <w:marTop w:val="0"/>
                  <w:marBottom w:val="0"/>
                  <w:divBdr>
                    <w:top w:val="none" w:sz="0" w:space="0" w:color="auto"/>
                    <w:left w:val="none" w:sz="0" w:space="0" w:color="auto"/>
                    <w:bottom w:val="none" w:sz="0" w:space="0" w:color="auto"/>
                    <w:right w:val="none" w:sz="0" w:space="0" w:color="auto"/>
                  </w:divBdr>
                  <w:divsChild>
                    <w:div w:id="10961048">
                      <w:marLeft w:val="0"/>
                      <w:marRight w:val="0"/>
                      <w:marTop w:val="0"/>
                      <w:marBottom w:val="0"/>
                      <w:divBdr>
                        <w:top w:val="none" w:sz="0" w:space="0" w:color="auto"/>
                        <w:left w:val="none" w:sz="0" w:space="0" w:color="auto"/>
                        <w:bottom w:val="none" w:sz="0" w:space="0" w:color="auto"/>
                        <w:right w:val="none" w:sz="0" w:space="0" w:color="auto"/>
                      </w:divBdr>
                    </w:div>
                    <w:div w:id="170922702">
                      <w:marLeft w:val="0"/>
                      <w:marRight w:val="0"/>
                      <w:marTop w:val="0"/>
                      <w:marBottom w:val="0"/>
                      <w:divBdr>
                        <w:top w:val="none" w:sz="0" w:space="0" w:color="auto"/>
                        <w:left w:val="none" w:sz="0" w:space="0" w:color="auto"/>
                        <w:bottom w:val="none" w:sz="0" w:space="0" w:color="auto"/>
                        <w:right w:val="none" w:sz="0" w:space="0" w:color="auto"/>
                      </w:divBdr>
                    </w:div>
                    <w:div w:id="286206651">
                      <w:marLeft w:val="0"/>
                      <w:marRight w:val="0"/>
                      <w:marTop w:val="0"/>
                      <w:marBottom w:val="0"/>
                      <w:divBdr>
                        <w:top w:val="none" w:sz="0" w:space="0" w:color="auto"/>
                        <w:left w:val="none" w:sz="0" w:space="0" w:color="auto"/>
                        <w:bottom w:val="none" w:sz="0" w:space="0" w:color="auto"/>
                        <w:right w:val="none" w:sz="0" w:space="0" w:color="auto"/>
                      </w:divBdr>
                    </w:div>
                    <w:div w:id="1594896501">
                      <w:marLeft w:val="0"/>
                      <w:marRight w:val="0"/>
                      <w:marTop w:val="0"/>
                      <w:marBottom w:val="0"/>
                      <w:divBdr>
                        <w:top w:val="none" w:sz="0" w:space="0" w:color="auto"/>
                        <w:left w:val="none" w:sz="0" w:space="0" w:color="auto"/>
                        <w:bottom w:val="none" w:sz="0" w:space="0" w:color="auto"/>
                        <w:right w:val="none" w:sz="0" w:space="0" w:color="auto"/>
                      </w:divBdr>
                    </w:div>
                  </w:divsChild>
                </w:div>
                <w:div w:id="654648055">
                  <w:marLeft w:val="0"/>
                  <w:marRight w:val="0"/>
                  <w:marTop w:val="0"/>
                  <w:marBottom w:val="0"/>
                  <w:divBdr>
                    <w:top w:val="none" w:sz="0" w:space="0" w:color="auto"/>
                    <w:left w:val="none" w:sz="0" w:space="0" w:color="auto"/>
                    <w:bottom w:val="none" w:sz="0" w:space="0" w:color="auto"/>
                    <w:right w:val="none" w:sz="0" w:space="0" w:color="auto"/>
                  </w:divBdr>
                  <w:divsChild>
                    <w:div w:id="568538774">
                      <w:marLeft w:val="0"/>
                      <w:marRight w:val="0"/>
                      <w:marTop w:val="0"/>
                      <w:marBottom w:val="0"/>
                      <w:divBdr>
                        <w:top w:val="none" w:sz="0" w:space="0" w:color="auto"/>
                        <w:left w:val="none" w:sz="0" w:space="0" w:color="auto"/>
                        <w:bottom w:val="none" w:sz="0" w:space="0" w:color="auto"/>
                        <w:right w:val="none" w:sz="0" w:space="0" w:color="auto"/>
                      </w:divBdr>
                    </w:div>
                  </w:divsChild>
                </w:div>
                <w:div w:id="656887046">
                  <w:marLeft w:val="0"/>
                  <w:marRight w:val="0"/>
                  <w:marTop w:val="0"/>
                  <w:marBottom w:val="0"/>
                  <w:divBdr>
                    <w:top w:val="none" w:sz="0" w:space="0" w:color="auto"/>
                    <w:left w:val="none" w:sz="0" w:space="0" w:color="auto"/>
                    <w:bottom w:val="none" w:sz="0" w:space="0" w:color="auto"/>
                    <w:right w:val="none" w:sz="0" w:space="0" w:color="auto"/>
                  </w:divBdr>
                  <w:divsChild>
                    <w:div w:id="329910114">
                      <w:marLeft w:val="0"/>
                      <w:marRight w:val="0"/>
                      <w:marTop w:val="0"/>
                      <w:marBottom w:val="0"/>
                      <w:divBdr>
                        <w:top w:val="none" w:sz="0" w:space="0" w:color="auto"/>
                        <w:left w:val="none" w:sz="0" w:space="0" w:color="auto"/>
                        <w:bottom w:val="none" w:sz="0" w:space="0" w:color="auto"/>
                        <w:right w:val="none" w:sz="0" w:space="0" w:color="auto"/>
                      </w:divBdr>
                    </w:div>
                    <w:div w:id="467675047">
                      <w:marLeft w:val="0"/>
                      <w:marRight w:val="0"/>
                      <w:marTop w:val="0"/>
                      <w:marBottom w:val="0"/>
                      <w:divBdr>
                        <w:top w:val="none" w:sz="0" w:space="0" w:color="auto"/>
                        <w:left w:val="none" w:sz="0" w:space="0" w:color="auto"/>
                        <w:bottom w:val="none" w:sz="0" w:space="0" w:color="auto"/>
                        <w:right w:val="none" w:sz="0" w:space="0" w:color="auto"/>
                      </w:divBdr>
                    </w:div>
                    <w:div w:id="946546982">
                      <w:marLeft w:val="0"/>
                      <w:marRight w:val="0"/>
                      <w:marTop w:val="0"/>
                      <w:marBottom w:val="0"/>
                      <w:divBdr>
                        <w:top w:val="none" w:sz="0" w:space="0" w:color="auto"/>
                        <w:left w:val="none" w:sz="0" w:space="0" w:color="auto"/>
                        <w:bottom w:val="none" w:sz="0" w:space="0" w:color="auto"/>
                        <w:right w:val="none" w:sz="0" w:space="0" w:color="auto"/>
                      </w:divBdr>
                    </w:div>
                    <w:div w:id="1318454737">
                      <w:marLeft w:val="0"/>
                      <w:marRight w:val="0"/>
                      <w:marTop w:val="0"/>
                      <w:marBottom w:val="0"/>
                      <w:divBdr>
                        <w:top w:val="none" w:sz="0" w:space="0" w:color="auto"/>
                        <w:left w:val="none" w:sz="0" w:space="0" w:color="auto"/>
                        <w:bottom w:val="none" w:sz="0" w:space="0" w:color="auto"/>
                        <w:right w:val="none" w:sz="0" w:space="0" w:color="auto"/>
                      </w:divBdr>
                    </w:div>
                    <w:div w:id="1384137476">
                      <w:marLeft w:val="0"/>
                      <w:marRight w:val="0"/>
                      <w:marTop w:val="0"/>
                      <w:marBottom w:val="0"/>
                      <w:divBdr>
                        <w:top w:val="none" w:sz="0" w:space="0" w:color="auto"/>
                        <w:left w:val="none" w:sz="0" w:space="0" w:color="auto"/>
                        <w:bottom w:val="none" w:sz="0" w:space="0" w:color="auto"/>
                        <w:right w:val="none" w:sz="0" w:space="0" w:color="auto"/>
                      </w:divBdr>
                    </w:div>
                    <w:div w:id="1427118914">
                      <w:marLeft w:val="0"/>
                      <w:marRight w:val="0"/>
                      <w:marTop w:val="0"/>
                      <w:marBottom w:val="0"/>
                      <w:divBdr>
                        <w:top w:val="none" w:sz="0" w:space="0" w:color="auto"/>
                        <w:left w:val="none" w:sz="0" w:space="0" w:color="auto"/>
                        <w:bottom w:val="none" w:sz="0" w:space="0" w:color="auto"/>
                        <w:right w:val="none" w:sz="0" w:space="0" w:color="auto"/>
                      </w:divBdr>
                    </w:div>
                  </w:divsChild>
                </w:div>
                <w:div w:id="682900404">
                  <w:marLeft w:val="0"/>
                  <w:marRight w:val="0"/>
                  <w:marTop w:val="0"/>
                  <w:marBottom w:val="0"/>
                  <w:divBdr>
                    <w:top w:val="none" w:sz="0" w:space="0" w:color="auto"/>
                    <w:left w:val="none" w:sz="0" w:space="0" w:color="auto"/>
                    <w:bottom w:val="none" w:sz="0" w:space="0" w:color="auto"/>
                    <w:right w:val="none" w:sz="0" w:space="0" w:color="auto"/>
                  </w:divBdr>
                  <w:divsChild>
                    <w:div w:id="637685116">
                      <w:marLeft w:val="0"/>
                      <w:marRight w:val="0"/>
                      <w:marTop w:val="0"/>
                      <w:marBottom w:val="0"/>
                      <w:divBdr>
                        <w:top w:val="none" w:sz="0" w:space="0" w:color="auto"/>
                        <w:left w:val="none" w:sz="0" w:space="0" w:color="auto"/>
                        <w:bottom w:val="none" w:sz="0" w:space="0" w:color="auto"/>
                        <w:right w:val="none" w:sz="0" w:space="0" w:color="auto"/>
                      </w:divBdr>
                    </w:div>
                  </w:divsChild>
                </w:div>
                <w:div w:id="714085834">
                  <w:marLeft w:val="0"/>
                  <w:marRight w:val="0"/>
                  <w:marTop w:val="0"/>
                  <w:marBottom w:val="0"/>
                  <w:divBdr>
                    <w:top w:val="none" w:sz="0" w:space="0" w:color="auto"/>
                    <w:left w:val="none" w:sz="0" w:space="0" w:color="auto"/>
                    <w:bottom w:val="none" w:sz="0" w:space="0" w:color="auto"/>
                    <w:right w:val="none" w:sz="0" w:space="0" w:color="auto"/>
                  </w:divBdr>
                  <w:divsChild>
                    <w:div w:id="2104957978">
                      <w:marLeft w:val="0"/>
                      <w:marRight w:val="0"/>
                      <w:marTop w:val="0"/>
                      <w:marBottom w:val="0"/>
                      <w:divBdr>
                        <w:top w:val="none" w:sz="0" w:space="0" w:color="auto"/>
                        <w:left w:val="none" w:sz="0" w:space="0" w:color="auto"/>
                        <w:bottom w:val="none" w:sz="0" w:space="0" w:color="auto"/>
                        <w:right w:val="none" w:sz="0" w:space="0" w:color="auto"/>
                      </w:divBdr>
                    </w:div>
                    <w:div w:id="2124499272">
                      <w:marLeft w:val="0"/>
                      <w:marRight w:val="0"/>
                      <w:marTop w:val="0"/>
                      <w:marBottom w:val="0"/>
                      <w:divBdr>
                        <w:top w:val="none" w:sz="0" w:space="0" w:color="auto"/>
                        <w:left w:val="none" w:sz="0" w:space="0" w:color="auto"/>
                        <w:bottom w:val="none" w:sz="0" w:space="0" w:color="auto"/>
                        <w:right w:val="none" w:sz="0" w:space="0" w:color="auto"/>
                      </w:divBdr>
                    </w:div>
                  </w:divsChild>
                </w:div>
                <w:div w:id="722607136">
                  <w:marLeft w:val="0"/>
                  <w:marRight w:val="0"/>
                  <w:marTop w:val="0"/>
                  <w:marBottom w:val="0"/>
                  <w:divBdr>
                    <w:top w:val="none" w:sz="0" w:space="0" w:color="auto"/>
                    <w:left w:val="none" w:sz="0" w:space="0" w:color="auto"/>
                    <w:bottom w:val="none" w:sz="0" w:space="0" w:color="auto"/>
                    <w:right w:val="none" w:sz="0" w:space="0" w:color="auto"/>
                  </w:divBdr>
                  <w:divsChild>
                    <w:div w:id="864633">
                      <w:marLeft w:val="0"/>
                      <w:marRight w:val="0"/>
                      <w:marTop w:val="0"/>
                      <w:marBottom w:val="0"/>
                      <w:divBdr>
                        <w:top w:val="none" w:sz="0" w:space="0" w:color="auto"/>
                        <w:left w:val="none" w:sz="0" w:space="0" w:color="auto"/>
                        <w:bottom w:val="none" w:sz="0" w:space="0" w:color="auto"/>
                        <w:right w:val="none" w:sz="0" w:space="0" w:color="auto"/>
                      </w:divBdr>
                    </w:div>
                    <w:div w:id="308023216">
                      <w:marLeft w:val="0"/>
                      <w:marRight w:val="0"/>
                      <w:marTop w:val="0"/>
                      <w:marBottom w:val="0"/>
                      <w:divBdr>
                        <w:top w:val="none" w:sz="0" w:space="0" w:color="auto"/>
                        <w:left w:val="none" w:sz="0" w:space="0" w:color="auto"/>
                        <w:bottom w:val="none" w:sz="0" w:space="0" w:color="auto"/>
                        <w:right w:val="none" w:sz="0" w:space="0" w:color="auto"/>
                      </w:divBdr>
                    </w:div>
                    <w:div w:id="1921677074">
                      <w:marLeft w:val="0"/>
                      <w:marRight w:val="0"/>
                      <w:marTop w:val="0"/>
                      <w:marBottom w:val="0"/>
                      <w:divBdr>
                        <w:top w:val="none" w:sz="0" w:space="0" w:color="auto"/>
                        <w:left w:val="none" w:sz="0" w:space="0" w:color="auto"/>
                        <w:bottom w:val="none" w:sz="0" w:space="0" w:color="auto"/>
                        <w:right w:val="none" w:sz="0" w:space="0" w:color="auto"/>
                      </w:divBdr>
                    </w:div>
                  </w:divsChild>
                </w:div>
                <w:div w:id="739327844">
                  <w:marLeft w:val="0"/>
                  <w:marRight w:val="0"/>
                  <w:marTop w:val="0"/>
                  <w:marBottom w:val="0"/>
                  <w:divBdr>
                    <w:top w:val="none" w:sz="0" w:space="0" w:color="auto"/>
                    <w:left w:val="none" w:sz="0" w:space="0" w:color="auto"/>
                    <w:bottom w:val="none" w:sz="0" w:space="0" w:color="auto"/>
                    <w:right w:val="none" w:sz="0" w:space="0" w:color="auto"/>
                  </w:divBdr>
                  <w:divsChild>
                    <w:div w:id="498084274">
                      <w:marLeft w:val="0"/>
                      <w:marRight w:val="0"/>
                      <w:marTop w:val="0"/>
                      <w:marBottom w:val="0"/>
                      <w:divBdr>
                        <w:top w:val="none" w:sz="0" w:space="0" w:color="auto"/>
                        <w:left w:val="none" w:sz="0" w:space="0" w:color="auto"/>
                        <w:bottom w:val="none" w:sz="0" w:space="0" w:color="auto"/>
                        <w:right w:val="none" w:sz="0" w:space="0" w:color="auto"/>
                      </w:divBdr>
                    </w:div>
                    <w:div w:id="861289183">
                      <w:marLeft w:val="0"/>
                      <w:marRight w:val="0"/>
                      <w:marTop w:val="0"/>
                      <w:marBottom w:val="0"/>
                      <w:divBdr>
                        <w:top w:val="none" w:sz="0" w:space="0" w:color="auto"/>
                        <w:left w:val="none" w:sz="0" w:space="0" w:color="auto"/>
                        <w:bottom w:val="none" w:sz="0" w:space="0" w:color="auto"/>
                        <w:right w:val="none" w:sz="0" w:space="0" w:color="auto"/>
                      </w:divBdr>
                    </w:div>
                  </w:divsChild>
                </w:div>
                <w:div w:id="763842452">
                  <w:marLeft w:val="0"/>
                  <w:marRight w:val="0"/>
                  <w:marTop w:val="0"/>
                  <w:marBottom w:val="0"/>
                  <w:divBdr>
                    <w:top w:val="none" w:sz="0" w:space="0" w:color="auto"/>
                    <w:left w:val="none" w:sz="0" w:space="0" w:color="auto"/>
                    <w:bottom w:val="none" w:sz="0" w:space="0" w:color="auto"/>
                    <w:right w:val="none" w:sz="0" w:space="0" w:color="auto"/>
                  </w:divBdr>
                  <w:divsChild>
                    <w:div w:id="418910974">
                      <w:marLeft w:val="0"/>
                      <w:marRight w:val="0"/>
                      <w:marTop w:val="0"/>
                      <w:marBottom w:val="0"/>
                      <w:divBdr>
                        <w:top w:val="none" w:sz="0" w:space="0" w:color="auto"/>
                        <w:left w:val="none" w:sz="0" w:space="0" w:color="auto"/>
                        <w:bottom w:val="none" w:sz="0" w:space="0" w:color="auto"/>
                        <w:right w:val="none" w:sz="0" w:space="0" w:color="auto"/>
                      </w:divBdr>
                    </w:div>
                  </w:divsChild>
                </w:div>
                <w:div w:id="765686561">
                  <w:marLeft w:val="0"/>
                  <w:marRight w:val="0"/>
                  <w:marTop w:val="0"/>
                  <w:marBottom w:val="0"/>
                  <w:divBdr>
                    <w:top w:val="none" w:sz="0" w:space="0" w:color="auto"/>
                    <w:left w:val="none" w:sz="0" w:space="0" w:color="auto"/>
                    <w:bottom w:val="none" w:sz="0" w:space="0" w:color="auto"/>
                    <w:right w:val="none" w:sz="0" w:space="0" w:color="auto"/>
                  </w:divBdr>
                  <w:divsChild>
                    <w:div w:id="437725792">
                      <w:marLeft w:val="0"/>
                      <w:marRight w:val="0"/>
                      <w:marTop w:val="0"/>
                      <w:marBottom w:val="0"/>
                      <w:divBdr>
                        <w:top w:val="none" w:sz="0" w:space="0" w:color="auto"/>
                        <w:left w:val="none" w:sz="0" w:space="0" w:color="auto"/>
                        <w:bottom w:val="none" w:sz="0" w:space="0" w:color="auto"/>
                        <w:right w:val="none" w:sz="0" w:space="0" w:color="auto"/>
                      </w:divBdr>
                    </w:div>
                    <w:div w:id="462037619">
                      <w:marLeft w:val="0"/>
                      <w:marRight w:val="0"/>
                      <w:marTop w:val="0"/>
                      <w:marBottom w:val="0"/>
                      <w:divBdr>
                        <w:top w:val="none" w:sz="0" w:space="0" w:color="auto"/>
                        <w:left w:val="none" w:sz="0" w:space="0" w:color="auto"/>
                        <w:bottom w:val="none" w:sz="0" w:space="0" w:color="auto"/>
                        <w:right w:val="none" w:sz="0" w:space="0" w:color="auto"/>
                      </w:divBdr>
                    </w:div>
                    <w:div w:id="996689385">
                      <w:marLeft w:val="0"/>
                      <w:marRight w:val="0"/>
                      <w:marTop w:val="0"/>
                      <w:marBottom w:val="0"/>
                      <w:divBdr>
                        <w:top w:val="none" w:sz="0" w:space="0" w:color="auto"/>
                        <w:left w:val="none" w:sz="0" w:space="0" w:color="auto"/>
                        <w:bottom w:val="none" w:sz="0" w:space="0" w:color="auto"/>
                        <w:right w:val="none" w:sz="0" w:space="0" w:color="auto"/>
                      </w:divBdr>
                    </w:div>
                  </w:divsChild>
                </w:div>
                <w:div w:id="817260250">
                  <w:marLeft w:val="0"/>
                  <w:marRight w:val="0"/>
                  <w:marTop w:val="0"/>
                  <w:marBottom w:val="0"/>
                  <w:divBdr>
                    <w:top w:val="none" w:sz="0" w:space="0" w:color="auto"/>
                    <w:left w:val="none" w:sz="0" w:space="0" w:color="auto"/>
                    <w:bottom w:val="none" w:sz="0" w:space="0" w:color="auto"/>
                    <w:right w:val="none" w:sz="0" w:space="0" w:color="auto"/>
                  </w:divBdr>
                  <w:divsChild>
                    <w:div w:id="575942825">
                      <w:marLeft w:val="0"/>
                      <w:marRight w:val="0"/>
                      <w:marTop w:val="0"/>
                      <w:marBottom w:val="0"/>
                      <w:divBdr>
                        <w:top w:val="none" w:sz="0" w:space="0" w:color="auto"/>
                        <w:left w:val="none" w:sz="0" w:space="0" w:color="auto"/>
                        <w:bottom w:val="none" w:sz="0" w:space="0" w:color="auto"/>
                        <w:right w:val="none" w:sz="0" w:space="0" w:color="auto"/>
                      </w:divBdr>
                    </w:div>
                    <w:div w:id="765730779">
                      <w:marLeft w:val="0"/>
                      <w:marRight w:val="0"/>
                      <w:marTop w:val="0"/>
                      <w:marBottom w:val="0"/>
                      <w:divBdr>
                        <w:top w:val="none" w:sz="0" w:space="0" w:color="auto"/>
                        <w:left w:val="none" w:sz="0" w:space="0" w:color="auto"/>
                        <w:bottom w:val="none" w:sz="0" w:space="0" w:color="auto"/>
                        <w:right w:val="none" w:sz="0" w:space="0" w:color="auto"/>
                      </w:divBdr>
                    </w:div>
                    <w:div w:id="1603419605">
                      <w:marLeft w:val="0"/>
                      <w:marRight w:val="0"/>
                      <w:marTop w:val="0"/>
                      <w:marBottom w:val="0"/>
                      <w:divBdr>
                        <w:top w:val="none" w:sz="0" w:space="0" w:color="auto"/>
                        <w:left w:val="none" w:sz="0" w:space="0" w:color="auto"/>
                        <w:bottom w:val="none" w:sz="0" w:space="0" w:color="auto"/>
                        <w:right w:val="none" w:sz="0" w:space="0" w:color="auto"/>
                      </w:divBdr>
                    </w:div>
                  </w:divsChild>
                </w:div>
                <w:div w:id="847408249">
                  <w:marLeft w:val="0"/>
                  <w:marRight w:val="0"/>
                  <w:marTop w:val="0"/>
                  <w:marBottom w:val="0"/>
                  <w:divBdr>
                    <w:top w:val="none" w:sz="0" w:space="0" w:color="auto"/>
                    <w:left w:val="none" w:sz="0" w:space="0" w:color="auto"/>
                    <w:bottom w:val="none" w:sz="0" w:space="0" w:color="auto"/>
                    <w:right w:val="none" w:sz="0" w:space="0" w:color="auto"/>
                  </w:divBdr>
                  <w:divsChild>
                    <w:div w:id="62607934">
                      <w:marLeft w:val="0"/>
                      <w:marRight w:val="0"/>
                      <w:marTop w:val="0"/>
                      <w:marBottom w:val="0"/>
                      <w:divBdr>
                        <w:top w:val="none" w:sz="0" w:space="0" w:color="auto"/>
                        <w:left w:val="none" w:sz="0" w:space="0" w:color="auto"/>
                        <w:bottom w:val="none" w:sz="0" w:space="0" w:color="auto"/>
                        <w:right w:val="none" w:sz="0" w:space="0" w:color="auto"/>
                      </w:divBdr>
                    </w:div>
                    <w:div w:id="376469313">
                      <w:marLeft w:val="0"/>
                      <w:marRight w:val="0"/>
                      <w:marTop w:val="0"/>
                      <w:marBottom w:val="0"/>
                      <w:divBdr>
                        <w:top w:val="none" w:sz="0" w:space="0" w:color="auto"/>
                        <w:left w:val="none" w:sz="0" w:space="0" w:color="auto"/>
                        <w:bottom w:val="none" w:sz="0" w:space="0" w:color="auto"/>
                        <w:right w:val="none" w:sz="0" w:space="0" w:color="auto"/>
                      </w:divBdr>
                    </w:div>
                    <w:div w:id="487138556">
                      <w:marLeft w:val="0"/>
                      <w:marRight w:val="0"/>
                      <w:marTop w:val="0"/>
                      <w:marBottom w:val="0"/>
                      <w:divBdr>
                        <w:top w:val="none" w:sz="0" w:space="0" w:color="auto"/>
                        <w:left w:val="none" w:sz="0" w:space="0" w:color="auto"/>
                        <w:bottom w:val="none" w:sz="0" w:space="0" w:color="auto"/>
                        <w:right w:val="none" w:sz="0" w:space="0" w:color="auto"/>
                      </w:divBdr>
                    </w:div>
                    <w:div w:id="998193890">
                      <w:marLeft w:val="0"/>
                      <w:marRight w:val="0"/>
                      <w:marTop w:val="0"/>
                      <w:marBottom w:val="0"/>
                      <w:divBdr>
                        <w:top w:val="none" w:sz="0" w:space="0" w:color="auto"/>
                        <w:left w:val="none" w:sz="0" w:space="0" w:color="auto"/>
                        <w:bottom w:val="none" w:sz="0" w:space="0" w:color="auto"/>
                        <w:right w:val="none" w:sz="0" w:space="0" w:color="auto"/>
                      </w:divBdr>
                    </w:div>
                    <w:div w:id="1868444727">
                      <w:marLeft w:val="0"/>
                      <w:marRight w:val="0"/>
                      <w:marTop w:val="0"/>
                      <w:marBottom w:val="0"/>
                      <w:divBdr>
                        <w:top w:val="none" w:sz="0" w:space="0" w:color="auto"/>
                        <w:left w:val="none" w:sz="0" w:space="0" w:color="auto"/>
                        <w:bottom w:val="none" w:sz="0" w:space="0" w:color="auto"/>
                        <w:right w:val="none" w:sz="0" w:space="0" w:color="auto"/>
                      </w:divBdr>
                    </w:div>
                  </w:divsChild>
                </w:div>
                <w:div w:id="871110286">
                  <w:marLeft w:val="0"/>
                  <w:marRight w:val="0"/>
                  <w:marTop w:val="0"/>
                  <w:marBottom w:val="0"/>
                  <w:divBdr>
                    <w:top w:val="none" w:sz="0" w:space="0" w:color="auto"/>
                    <w:left w:val="none" w:sz="0" w:space="0" w:color="auto"/>
                    <w:bottom w:val="none" w:sz="0" w:space="0" w:color="auto"/>
                    <w:right w:val="none" w:sz="0" w:space="0" w:color="auto"/>
                  </w:divBdr>
                  <w:divsChild>
                    <w:div w:id="341320224">
                      <w:marLeft w:val="0"/>
                      <w:marRight w:val="0"/>
                      <w:marTop w:val="0"/>
                      <w:marBottom w:val="0"/>
                      <w:divBdr>
                        <w:top w:val="none" w:sz="0" w:space="0" w:color="auto"/>
                        <w:left w:val="none" w:sz="0" w:space="0" w:color="auto"/>
                        <w:bottom w:val="none" w:sz="0" w:space="0" w:color="auto"/>
                        <w:right w:val="none" w:sz="0" w:space="0" w:color="auto"/>
                      </w:divBdr>
                    </w:div>
                    <w:div w:id="772166142">
                      <w:marLeft w:val="0"/>
                      <w:marRight w:val="0"/>
                      <w:marTop w:val="0"/>
                      <w:marBottom w:val="0"/>
                      <w:divBdr>
                        <w:top w:val="none" w:sz="0" w:space="0" w:color="auto"/>
                        <w:left w:val="none" w:sz="0" w:space="0" w:color="auto"/>
                        <w:bottom w:val="none" w:sz="0" w:space="0" w:color="auto"/>
                        <w:right w:val="none" w:sz="0" w:space="0" w:color="auto"/>
                      </w:divBdr>
                    </w:div>
                  </w:divsChild>
                </w:div>
                <w:div w:id="983005197">
                  <w:marLeft w:val="0"/>
                  <w:marRight w:val="0"/>
                  <w:marTop w:val="0"/>
                  <w:marBottom w:val="0"/>
                  <w:divBdr>
                    <w:top w:val="none" w:sz="0" w:space="0" w:color="auto"/>
                    <w:left w:val="none" w:sz="0" w:space="0" w:color="auto"/>
                    <w:bottom w:val="none" w:sz="0" w:space="0" w:color="auto"/>
                    <w:right w:val="none" w:sz="0" w:space="0" w:color="auto"/>
                  </w:divBdr>
                  <w:divsChild>
                    <w:div w:id="1484007825">
                      <w:marLeft w:val="0"/>
                      <w:marRight w:val="0"/>
                      <w:marTop w:val="0"/>
                      <w:marBottom w:val="0"/>
                      <w:divBdr>
                        <w:top w:val="none" w:sz="0" w:space="0" w:color="auto"/>
                        <w:left w:val="none" w:sz="0" w:space="0" w:color="auto"/>
                        <w:bottom w:val="none" w:sz="0" w:space="0" w:color="auto"/>
                        <w:right w:val="none" w:sz="0" w:space="0" w:color="auto"/>
                      </w:divBdr>
                    </w:div>
                  </w:divsChild>
                </w:div>
                <w:div w:id="993409421">
                  <w:marLeft w:val="0"/>
                  <w:marRight w:val="0"/>
                  <w:marTop w:val="0"/>
                  <w:marBottom w:val="0"/>
                  <w:divBdr>
                    <w:top w:val="none" w:sz="0" w:space="0" w:color="auto"/>
                    <w:left w:val="none" w:sz="0" w:space="0" w:color="auto"/>
                    <w:bottom w:val="none" w:sz="0" w:space="0" w:color="auto"/>
                    <w:right w:val="none" w:sz="0" w:space="0" w:color="auto"/>
                  </w:divBdr>
                  <w:divsChild>
                    <w:div w:id="225724382">
                      <w:marLeft w:val="0"/>
                      <w:marRight w:val="0"/>
                      <w:marTop w:val="0"/>
                      <w:marBottom w:val="0"/>
                      <w:divBdr>
                        <w:top w:val="none" w:sz="0" w:space="0" w:color="auto"/>
                        <w:left w:val="none" w:sz="0" w:space="0" w:color="auto"/>
                        <w:bottom w:val="none" w:sz="0" w:space="0" w:color="auto"/>
                        <w:right w:val="none" w:sz="0" w:space="0" w:color="auto"/>
                      </w:divBdr>
                    </w:div>
                    <w:div w:id="807745893">
                      <w:marLeft w:val="0"/>
                      <w:marRight w:val="0"/>
                      <w:marTop w:val="0"/>
                      <w:marBottom w:val="0"/>
                      <w:divBdr>
                        <w:top w:val="none" w:sz="0" w:space="0" w:color="auto"/>
                        <w:left w:val="none" w:sz="0" w:space="0" w:color="auto"/>
                        <w:bottom w:val="none" w:sz="0" w:space="0" w:color="auto"/>
                        <w:right w:val="none" w:sz="0" w:space="0" w:color="auto"/>
                      </w:divBdr>
                    </w:div>
                    <w:div w:id="936208606">
                      <w:marLeft w:val="0"/>
                      <w:marRight w:val="0"/>
                      <w:marTop w:val="0"/>
                      <w:marBottom w:val="0"/>
                      <w:divBdr>
                        <w:top w:val="none" w:sz="0" w:space="0" w:color="auto"/>
                        <w:left w:val="none" w:sz="0" w:space="0" w:color="auto"/>
                        <w:bottom w:val="none" w:sz="0" w:space="0" w:color="auto"/>
                        <w:right w:val="none" w:sz="0" w:space="0" w:color="auto"/>
                      </w:divBdr>
                    </w:div>
                    <w:div w:id="940528735">
                      <w:marLeft w:val="0"/>
                      <w:marRight w:val="0"/>
                      <w:marTop w:val="0"/>
                      <w:marBottom w:val="0"/>
                      <w:divBdr>
                        <w:top w:val="none" w:sz="0" w:space="0" w:color="auto"/>
                        <w:left w:val="none" w:sz="0" w:space="0" w:color="auto"/>
                        <w:bottom w:val="none" w:sz="0" w:space="0" w:color="auto"/>
                        <w:right w:val="none" w:sz="0" w:space="0" w:color="auto"/>
                      </w:divBdr>
                    </w:div>
                    <w:div w:id="1413821168">
                      <w:marLeft w:val="0"/>
                      <w:marRight w:val="0"/>
                      <w:marTop w:val="0"/>
                      <w:marBottom w:val="0"/>
                      <w:divBdr>
                        <w:top w:val="none" w:sz="0" w:space="0" w:color="auto"/>
                        <w:left w:val="none" w:sz="0" w:space="0" w:color="auto"/>
                        <w:bottom w:val="none" w:sz="0" w:space="0" w:color="auto"/>
                        <w:right w:val="none" w:sz="0" w:space="0" w:color="auto"/>
                      </w:divBdr>
                    </w:div>
                    <w:div w:id="1827894608">
                      <w:marLeft w:val="0"/>
                      <w:marRight w:val="0"/>
                      <w:marTop w:val="0"/>
                      <w:marBottom w:val="0"/>
                      <w:divBdr>
                        <w:top w:val="none" w:sz="0" w:space="0" w:color="auto"/>
                        <w:left w:val="none" w:sz="0" w:space="0" w:color="auto"/>
                        <w:bottom w:val="none" w:sz="0" w:space="0" w:color="auto"/>
                        <w:right w:val="none" w:sz="0" w:space="0" w:color="auto"/>
                      </w:divBdr>
                    </w:div>
                  </w:divsChild>
                </w:div>
                <w:div w:id="995453480">
                  <w:marLeft w:val="0"/>
                  <w:marRight w:val="0"/>
                  <w:marTop w:val="0"/>
                  <w:marBottom w:val="0"/>
                  <w:divBdr>
                    <w:top w:val="none" w:sz="0" w:space="0" w:color="auto"/>
                    <w:left w:val="none" w:sz="0" w:space="0" w:color="auto"/>
                    <w:bottom w:val="none" w:sz="0" w:space="0" w:color="auto"/>
                    <w:right w:val="none" w:sz="0" w:space="0" w:color="auto"/>
                  </w:divBdr>
                  <w:divsChild>
                    <w:div w:id="388305976">
                      <w:marLeft w:val="0"/>
                      <w:marRight w:val="0"/>
                      <w:marTop w:val="0"/>
                      <w:marBottom w:val="0"/>
                      <w:divBdr>
                        <w:top w:val="none" w:sz="0" w:space="0" w:color="auto"/>
                        <w:left w:val="none" w:sz="0" w:space="0" w:color="auto"/>
                        <w:bottom w:val="none" w:sz="0" w:space="0" w:color="auto"/>
                        <w:right w:val="none" w:sz="0" w:space="0" w:color="auto"/>
                      </w:divBdr>
                    </w:div>
                    <w:div w:id="613095877">
                      <w:marLeft w:val="0"/>
                      <w:marRight w:val="0"/>
                      <w:marTop w:val="0"/>
                      <w:marBottom w:val="0"/>
                      <w:divBdr>
                        <w:top w:val="none" w:sz="0" w:space="0" w:color="auto"/>
                        <w:left w:val="none" w:sz="0" w:space="0" w:color="auto"/>
                        <w:bottom w:val="none" w:sz="0" w:space="0" w:color="auto"/>
                        <w:right w:val="none" w:sz="0" w:space="0" w:color="auto"/>
                      </w:divBdr>
                    </w:div>
                  </w:divsChild>
                </w:div>
                <w:div w:id="999381186">
                  <w:marLeft w:val="0"/>
                  <w:marRight w:val="0"/>
                  <w:marTop w:val="0"/>
                  <w:marBottom w:val="0"/>
                  <w:divBdr>
                    <w:top w:val="none" w:sz="0" w:space="0" w:color="auto"/>
                    <w:left w:val="none" w:sz="0" w:space="0" w:color="auto"/>
                    <w:bottom w:val="none" w:sz="0" w:space="0" w:color="auto"/>
                    <w:right w:val="none" w:sz="0" w:space="0" w:color="auto"/>
                  </w:divBdr>
                  <w:divsChild>
                    <w:div w:id="735738927">
                      <w:marLeft w:val="0"/>
                      <w:marRight w:val="0"/>
                      <w:marTop w:val="0"/>
                      <w:marBottom w:val="0"/>
                      <w:divBdr>
                        <w:top w:val="none" w:sz="0" w:space="0" w:color="auto"/>
                        <w:left w:val="none" w:sz="0" w:space="0" w:color="auto"/>
                        <w:bottom w:val="none" w:sz="0" w:space="0" w:color="auto"/>
                        <w:right w:val="none" w:sz="0" w:space="0" w:color="auto"/>
                      </w:divBdr>
                    </w:div>
                    <w:div w:id="1118256147">
                      <w:marLeft w:val="0"/>
                      <w:marRight w:val="0"/>
                      <w:marTop w:val="0"/>
                      <w:marBottom w:val="0"/>
                      <w:divBdr>
                        <w:top w:val="none" w:sz="0" w:space="0" w:color="auto"/>
                        <w:left w:val="none" w:sz="0" w:space="0" w:color="auto"/>
                        <w:bottom w:val="none" w:sz="0" w:space="0" w:color="auto"/>
                        <w:right w:val="none" w:sz="0" w:space="0" w:color="auto"/>
                      </w:divBdr>
                    </w:div>
                    <w:div w:id="1277130034">
                      <w:marLeft w:val="0"/>
                      <w:marRight w:val="0"/>
                      <w:marTop w:val="0"/>
                      <w:marBottom w:val="0"/>
                      <w:divBdr>
                        <w:top w:val="none" w:sz="0" w:space="0" w:color="auto"/>
                        <w:left w:val="none" w:sz="0" w:space="0" w:color="auto"/>
                        <w:bottom w:val="none" w:sz="0" w:space="0" w:color="auto"/>
                        <w:right w:val="none" w:sz="0" w:space="0" w:color="auto"/>
                      </w:divBdr>
                    </w:div>
                    <w:div w:id="1401252870">
                      <w:marLeft w:val="0"/>
                      <w:marRight w:val="0"/>
                      <w:marTop w:val="0"/>
                      <w:marBottom w:val="0"/>
                      <w:divBdr>
                        <w:top w:val="none" w:sz="0" w:space="0" w:color="auto"/>
                        <w:left w:val="none" w:sz="0" w:space="0" w:color="auto"/>
                        <w:bottom w:val="none" w:sz="0" w:space="0" w:color="auto"/>
                        <w:right w:val="none" w:sz="0" w:space="0" w:color="auto"/>
                      </w:divBdr>
                    </w:div>
                    <w:div w:id="1921795462">
                      <w:marLeft w:val="0"/>
                      <w:marRight w:val="0"/>
                      <w:marTop w:val="0"/>
                      <w:marBottom w:val="0"/>
                      <w:divBdr>
                        <w:top w:val="none" w:sz="0" w:space="0" w:color="auto"/>
                        <w:left w:val="none" w:sz="0" w:space="0" w:color="auto"/>
                        <w:bottom w:val="none" w:sz="0" w:space="0" w:color="auto"/>
                        <w:right w:val="none" w:sz="0" w:space="0" w:color="auto"/>
                      </w:divBdr>
                    </w:div>
                  </w:divsChild>
                </w:div>
                <w:div w:id="1014645188">
                  <w:marLeft w:val="0"/>
                  <w:marRight w:val="0"/>
                  <w:marTop w:val="0"/>
                  <w:marBottom w:val="0"/>
                  <w:divBdr>
                    <w:top w:val="none" w:sz="0" w:space="0" w:color="auto"/>
                    <w:left w:val="none" w:sz="0" w:space="0" w:color="auto"/>
                    <w:bottom w:val="none" w:sz="0" w:space="0" w:color="auto"/>
                    <w:right w:val="none" w:sz="0" w:space="0" w:color="auto"/>
                  </w:divBdr>
                  <w:divsChild>
                    <w:div w:id="191841744">
                      <w:marLeft w:val="0"/>
                      <w:marRight w:val="0"/>
                      <w:marTop w:val="0"/>
                      <w:marBottom w:val="0"/>
                      <w:divBdr>
                        <w:top w:val="none" w:sz="0" w:space="0" w:color="auto"/>
                        <w:left w:val="none" w:sz="0" w:space="0" w:color="auto"/>
                        <w:bottom w:val="none" w:sz="0" w:space="0" w:color="auto"/>
                        <w:right w:val="none" w:sz="0" w:space="0" w:color="auto"/>
                      </w:divBdr>
                    </w:div>
                    <w:div w:id="1294290307">
                      <w:marLeft w:val="0"/>
                      <w:marRight w:val="0"/>
                      <w:marTop w:val="0"/>
                      <w:marBottom w:val="0"/>
                      <w:divBdr>
                        <w:top w:val="none" w:sz="0" w:space="0" w:color="auto"/>
                        <w:left w:val="none" w:sz="0" w:space="0" w:color="auto"/>
                        <w:bottom w:val="none" w:sz="0" w:space="0" w:color="auto"/>
                        <w:right w:val="none" w:sz="0" w:space="0" w:color="auto"/>
                      </w:divBdr>
                    </w:div>
                    <w:div w:id="1810123049">
                      <w:marLeft w:val="0"/>
                      <w:marRight w:val="0"/>
                      <w:marTop w:val="0"/>
                      <w:marBottom w:val="0"/>
                      <w:divBdr>
                        <w:top w:val="none" w:sz="0" w:space="0" w:color="auto"/>
                        <w:left w:val="none" w:sz="0" w:space="0" w:color="auto"/>
                        <w:bottom w:val="none" w:sz="0" w:space="0" w:color="auto"/>
                        <w:right w:val="none" w:sz="0" w:space="0" w:color="auto"/>
                      </w:divBdr>
                    </w:div>
                  </w:divsChild>
                </w:div>
                <w:div w:id="1043359979">
                  <w:marLeft w:val="0"/>
                  <w:marRight w:val="0"/>
                  <w:marTop w:val="0"/>
                  <w:marBottom w:val="0"/>
                  <w:divBdr>
                    <w:top w:val="none" w:sz="0" w:space="0" w:color="auto"/>
                    <w:left w:val="none" w:sz="0" w:space="0" w:color="auto"/>
                    <w:bottom w:val="none" w:sz="0" w:space="0" w:color="auto"/>
                    <w:right w:val="none" w:sz="0" w:space="0" w:color="auto"/>
                  </w:divBdr>
                  <w:divsChild>
                    <w:div w:id="937182178">
                      <w:marLeft w:val="0"/>
                      <w:marRight w:val="0"/>
                      <w:marTop w:val="0"/>
                      <w:marBottom w:val="0"/>
                      <w:divBdr>
                        <w:top w:val="none" w:sz="0" w:space="0" w:color="auto"/>
                        <w:left w:val="none" w:sz="0" w:space="0" w:color="auto"/>
                        <w:bottom w:val="none" w:sz="0" w:space="0" w:color="auto"/>
                        <w:right w:val="none" w:sz="0" w:space="0" w:color="auto"/>
                      </w:divBdr>
                    </w:div>
                    <w:div w:id="1027409905">
                      <w:marLeft w:val="0"/>
                      <w:marRight w:val="0"/>
                      <w:marTop w:val="0"/>
                      <w:marBottom w:val="0"/>
                      <w:divBdr>
                        <w:top w:val="none" w:sz="0" w:space="0" w:color="auto"/>
                        <w:left w:val="none" w:sz="0" w:space="0" w:color="auto"/>
                        <w:bottom w:val="none" w:sz="0" w:space="0" w:color="auto"/>
                        <w:right w:val="none" w:sz="0" w:space="0" w:color="auto"/>
                      </w:divBdr>
                    </w:div>
                    <w:div w:id="1106458499">
                      <w:marLeft w:val="0"/>
                      <w:marRight w:val="0"/>
                      <w:marTop w:val="0"/>
                      <w:marBottom w:val="0"/>
                      <w:divBdr>
                        <w:top w:val="none" w:sz="0" w:space="0" w:color="auto"/>
                        <w:left w:val="none" w:sz="0" w:space="0" w:color="auto"/>
                        <w:bottom w:val="none" w:sz="0" w:space="0" w:color="auto"/>
                        <w:right w:val="none" w:sz="0" w:space="0" w:color="auto"/>
                      </w:divBdr>
                    </w:div>
                    <w:div w:id="1168250072">
                      <w:marLeft w:val="0"/>
                      <w:marRight w:val="0"/>
                      <w:marTop w:val="0"/>
                      <w:marBottom w:val="0"/>
                      <w:divBdr>
                        <w:top w:val="none" w:sz="0" w:space="0" w:color="auto"/>
                        <w:left w:val="none" w:sz="0" w:space="0" w:color="auto"/>
                        <w:bottom w:val="none" w:sz="0" w:space="0" w:color="auto"/>
                        <w:right w:val="none" w:sz="0" w:space="0" w:color="auto"/>
                      </w:divBdr>
                    </w:div>
                  </w:divsChild>
                </w:div>
                <w:div w:id="1098670482">
                  <w:marLeft w:val="0"/>
                  <w:marRight w:val="0"/>
                  <w:marTop w:val="0"/>
                  <w:marBottom w:val="0"/>
                  <w:divBdr>
                    <w:top w:val="none" w:sz="0" w:space="0" w:color="auto"/>
                    <w:left w:val="none" w:sz="0" w:space="0" w:color="auto"/>
                    <w:bottom w:val="none" w:sz="0" w:space="0" w:color="auto"/>
                    <w:right w:val="none" w:sz="0" w:space="0" w:color="auto"/>
                  </w:divBdr>
                  <w:divsChild>
                    <w:div w:id="1138378565">
                      <w:marLeft w:val="0"/>
                      <w:marRight w:val="0"/>
                      <w:marTop w:val="0"/>
                      <w:marBottom w:val="0"/>
                      <w:divBdr>
                        <w:top w:val="none" w:sz="0" w:space="0" w:color="auto"/>
                        <w:left w:val="none" w:sz="0" w:space="0" w:color="auto"/>
                        <w:bottom w:val="none" w:sz="0" w:space="0" w:color="auto"/>
                        <w:right w:val="none" w:sz="0" w:space="0" w:color="auto"/>
                      </w:divBdr>
                    </w:div>
                    <w:div w:id="1452672433">
                      <w:marLeft w:val="0"/>
                      <w:marRight w:val="0"/>
                      <w:marTop w:val="0"/>
                      <w:marBottom w:val="0"/>
                      <w:divBdr>
                        <w:top w:val="none" w:sz="0" w:space="0" w:color="auto"/>
                        <w:left w:val="none" w:sz="0" w:space="0" w:color="auto"/>
                        <w:bottom w:val="none" w:sz="0" w:space="0" w:color="auto"/>
                        <w:right w:val="none" w:sz="0" w:space="0" w:color="auto"/>
                      </w:divBdr>
                    </w:div>
                    <w:div w:id="1680421523">
                      <w:marLeft w:val="0"/>
                      <w:marRight w:val="0"/>
                      <w:marTop w:val="0"/>
                      <w:marBottom w:val="0"/>
                      <w:divBdr>
                        <w:top w:val="none" w:sz="0" w:space="0" w:color="auto"/>
                        <w:left w:val="none" w:sz="0" w:space="0" w:color="auto"/>
                        <w:bottom w:val="none" w:sz="0" w:space="0" w:color="auto"/>
                        <w:right w:val="none" w:sz="0" w:space="0" w:color="auto"/>
                      </w:divBdr>
                    </w:div>
                  </w:divsChild>
                </w:div>
                <w:div w:id="1105417817">
                  <w:marLeft w:val="0"/>
                  <w:marRight w:val="0"/>
                  <w:marTop w:val="0"/>
                  <w:marBottom w:val="0"/>
                  <w:divBdr>
                    <w:top w:val="none" w:sz="0" w:space="0" w:color="auto"/>
                    <w:left w:val="none" w:sz="0" w:space="0" w:color="auto"/>
                    <w:bottom w:val="none" w:sz="0" w:space="0" w:color="auto"/>
                    <w:right w:val="none" w:sz="0" w:space="0" w:color="auto"/>
                  </w:divBdr>
                  <w:divsChild>
                    <w:div w:id="1838109747">
                      <w:marLeft w:val="0"/>
                      <w:marRight w:val="0"/>
                      <w:marTop w:val="0"/>
                      <w:marBottom w:val="0"/>
                      <w:divBdr>
                        <w:top w:val="none" w:sz="0" w:space="0" w:color="auto"/>
                        <w:left w:val="none" w:sz="0" w:space="0" w:color="auto"/>
                        <w:bottom w:val="none" w:sz="0" w:space="0" w:color="auto"/>
                        <w:right w:val="none" w:sz="0" w:space="0" w:color="auto"/>
                      </w:divBdr>
                    </w:div>
                  </w:divsChild>
                </w:div>
                <w:div w:id="1132670978">
                  <w:marLeft w:val="0"/>
                  <w:marRight w:val="0"/>
                  <w:marTop w:val="0"/>
                  <w:marBottom w:val="0"/>
                  <w:divBdr>
                    <w:top w:val="none" w:sz="0" w:space="0" w:color="auto"/>
                    <w:left w:val="none" w:sz="0" w:space="0" w:color="auto"/>
                    <w:bottom w:val="none" w:sz="0" w:space="0" w:color="auto"/>
                    <w:right w:val="none" w:sz="0" w:space="0" w:color="auto"/>
                  </w:divBdr>
                  <w:divsChild>
                    <w:div w:id="825827996">
                      <w:marLeft w:val="0"/>
                      <w:marRight w:val="0"/>
                      <w:marTop w:val="0"/>
                      <w:marBottom w:val="0"/>
                      <w:divBdr>
                        <w:top w:val="none" w:sz="0" w:space="0" w:color="auto"/>
                        <w:left w:val="none" w:sz="0" w:space="0" w:color="auto"/>
                        <w:bottom w:val="none" w:sz="0" w:space="0" w:color="auto"/>
                        <w:right w:val="none" w:sz="0" w:space="0" w:color="auto"/>
                      </w:divBdr>
                    </w:div>
                  </w:divsChild>
                </w:div>
                <w:div w:id="1154374211">
                  <w:marLeft w:val="0"/>
                  <w:marRight w:val="0"/>
                  <w:marTop w:val="0"/>
                  <w:marBottom w:val="0"/>
                  <w:divBdr>
                    <w:top w:val="none" w:sz="0" w:space="0" w:color="auto"/>
                    <w:left w:val="none" w:sz="0" w:space="0" w:color="auto"/>
                    <w:bottom w:val="none" w:sz="0" w:space="0" w:color="auto"/>
                    <w:right w:val="none" w:sz="0" w:space="0" w:color="auto"/>
                  </w:divBdr>
                  <w:divsChild>
                    <w:div w:id="187183655">
                      <w:marLeft w:val="0"/>
                      <w:marRight w:val="0"/>
                      <w:marTop w:val="0"/>
                      <w:marBottom w:val="0"/>
                      <w:divBdr>
                        <w:top w:val="none" w:sz="0" w:space="0" w:color="auto"/>
                        <w:left w:val="none" w:sz="0" w:space="0" w:color="auto"/>
                        <w:bottom w:val="none" w:sz="0" w:space="0" w:color="auto"/>
                        <w:right w:val="none" w:sz="0" w:space="0" w:color="auto"/>
                      </w:divBdr>
                    </w:div>
                    <w:div w:id="228228103">
                      <w:marLeft w:val="0"/>
                      <w:marRight w:val="0"/>
                      <w:marTop w:val="0"/>
                      <w:marBottom w:val="0"/>
                      <w:divBdr>
                        <w:top w:val="none" w:sz="0" w:space="0" w:color="auto"/>
                        <w:left w:val="none" w:sz="0" w:space="0" w:color="auto"/>
                        <w:bottom w:val="none" w:sz="0" w:space="0" w:color="auto"/>
                        <w:right w:val="none" w:sz="0" w:space="0" w:color="auto"/>
                      </w:divBdr>
                    </w:div>
                    <w:div w:id="408161966">
                      <w:marLeft w:val="0"/>
                      <w:marRight w:val="0"/>
                      <w:marTop w:val="0"/>
                      <w:marBottom w:val="0"/>
                      <w:divBdr>
                        <w:top w:val="none" w:sz="0" w:space="0" w:color="auto"/>
                        <w:left w:val="none" w:sz="0" w:space="0" w:color="auto"/>
                        <w:bottom w:val="none" w:sz="0" w:space="0" w:color="auto"/>
                        <w:right w:val="none" w:sz="0" w:space="0" w:color="auto"/>
                      </w:divBdr>
                    </w:div>
                    <w:div w:id="1310357679">
                      <w:marLeft w:val="0"/>
                      <w:marRight w:val="0"/>
                      <w:marTop w:val="0"/>
                      <w:marBottom w:val="0"/>
                      <w:divBdr>
                        <w:top w:val="none" w:sz="0" w:space="0" w:color="auto"/>
                        <w:left w:val="none" w:sz="0" w:space="0" w:color="auto"/>
                        <w:bottom w:val="none" w:sz="0" w:space="0" w:color="auto"/>
                        <w:right w:val="none" w:sz="0" w:space="0" w:color="auto"/>
                      </w:divBdr>
                    </w:div>
                    <w:div w:id="1782451144">
                      <w:marLeft w:val="0"/>
                      <w:marRight w:val="0"/>
                      <w:marTop w:val="0"/>
                      <w:marBottom w:val="0"/>
                      <w:divBdr>
                        <w:top w:val="none" w:sz="0" w:space="0" w:color="auto"/>
                        <w:left w:val="none" w:sz="0" w:space="0" w:color="auto"/>
                        <w:bottom w:val="none" w:sz="0" w:space="0" w:color="auto"/>
                        <w:right w:val="none" w:sz="0" w:space="0" w:color="auto"/>
                      </w:divBdr>
                    </w:div>
                    <w:div w:id="1803578309">
                      <w:marLeft w:val="0"/>
                      <w:marRight w:val="0"/>
                      <w:marTop w:val="0"/>
                      <w:marBottom w:val="0"/>
                      <w:divBdr>
                        <w:top w:val="none" w:sz="0" w:space="0" w:color="auto"/>
                        <w:left w:val="none" w:sz="0" w:space="0" w:color="auto"/>
                        <w:bottom w:val="none" w:sz="0" w:space="0" w:color="auto"/>
                        <w:right w:val="none" w:sz="0" w:space="0" w:color="auto"/>
                      </w:divBdr>
                    </w:div>
                    <w:div w:id="1914582760">
                      <w:marLeft w:val="0"/>
                      <w:marRight w:val="0"/>
                      <w:marTop w:val="0"/>
                      <w:marBottom w:val="0"/>
                      <w:divBdr>
                        <w:top w:val="none" w:sz="0" w:space="0" w:color="auto"/>
                        <w:left w:val="none" w:sz="0" w:space="0" w:color="auto"/>
                        <w:bottom w:val="none" w:sz="0" w:space="0" w:color="auto"/>
                        <w:right w:val="none" w:sz="0" w:space="0" w:color="auto"/>
                      </w:divBdr>
                    </w:div>
                  </w:divsChild>
                </w:div>
                <w:div w:id="1173452492">
                  <w:marLeft w:val="0"/>
                  <w:marRight w:val="0"/>
                  <w:marTop w:val="0"/>
                  <w:marBottom w:val="0"/>
                  <w:divBdr>
                    <w:top w:val="none" w:sz="0" w:space="0" w:color="auto"/>
                    <w:left w:val="none" w:sz="0" w:space="0" w:color="auto"/>
                    <w:bottom w:val="none" w:sz="0" w:space="0" w:color="auto"/>
                    <w:right w:val="none" w:sz="0" w:space="0" w:color="auto"/>
                  </w:divBdr>
                  <w:divsChild>
                    <w:div w:id="544365800">
                      <w:marLeft w:val="0"/>
                      <w:marRight w:val="0"/>
                      <w:marTop w:val="0"/>
                      <w:marBottom w:val="0"/>
                      <w:divBdr>
                        <w:top w:val="none" w:sz="0" w:space="0" w:color="auto"/>
                        <w:left w:val="none" w:sz="0" w:space="0" w:color="auto"/>
                        <w:bottom w:val="none" w:sz="0" w:space="0" w:color="auto"/>
                        <w:right w:val="none" w:sz="0" w:space="0" w:color="auto"/>
                      </w:divBdr>
                    </w:div>
                    <w:div w:id="759986359">
                      <w:marLeft w:val="0"/>
                      <w:marRight w:val="0"/>
                      <w:marTop w:val="0"/>
                      <w:marBottom w:val="0"/>
                      <w:divBdr>
                        <w:top w:val="none" w:sz="0" w:space="0" w:color="auto"/>
                        <w:left w:val="none" w:sz="0" w:space="0" w:color="auto"/>
                        <w:bottom w:val="none" w:sz="0" w:space="0" w:color="auto"/>
                        <w:right w:val="none" w:sz="0" w:space="0" w:color="auto"/>
                      </w:divBdr>
                    </w:div>
                    <w:div w:id="1534420490">
                      <w:marLeft w:val="0"/>
                      <w:marRight w:val="0"/>
                      <w:marTop w:val="0"/>
                      <w:marBottom w:val="0"/>
                      <w:divBdr>
                        <w:top w:val="none" w:sz="0" w:space="0" w:color="auto"/>
                        <w:left w:val="none" w:sz="0" w:space="0" w:color="auto"/>
                        <w:bottom w:val="none" w:sz="0" w:space="0" w:color="auto"/>
                        <w:right w:val="none" w:sz="0" w:space="0" w:color="auto"/>
                      </w:divBdr>
                    </w:div>
                    <w:div w:id="1858621200">
                      <w:marLeft w:val="0"/>
                      <w:marRight w:val="0"/>
                      <w:marTop w:val="0"/>
                      <w:marBottom w:val="0"/>
                      <w:divBdr>
                        <w:top w:val="none" w:sz="0" w:space="0" w:color="auto"/>
                        <w:left w:val="none" w:sz="0" w:space="0" w:color="auto"/>
                        <w:bottom w:val="none" w:sz="0" w:space="0" w:color="auto"/>
                        <w:right w:val="none" w:sz="0" w:space="0" w:color="auto"/>
                      </w:divBdr>
                    </w:div>
                  </w:divsChild>
                </w:div>
                <w:div w:id="1173496729">
                  <w:marLeft w:val="0"/>
                  <w:marRight w:val="0"/>
                  <w:marTop w:val="0"/>
                  <w:marBottom w:val="0"/>
                  <w:divBdr>
                    <w:top w:val="none" w:sz="0" w:space="0" w:color="auto"/>
                    <w:left w:val="none" w:sz="0" w:space="0" w:color="auto"/>
                    <w:bottom w:val="none" w:sz="0" w:space="0" w:color="auto"/>
                    <w:right w:val="none" w:sz="0" w:space="0" w:color="auto"/>
                  </w:divBdr>
                  <w:divsChild>
                    <w:div w:id="1785231537">
                      <w:marLeft w:val="0"/>
                      <w:marRight w:val="0"/>
                      <w:marTop w:val="0"/>
                      <w:marBottom w:val="0"/>
                      <w:divBdr>
                        <w:top w:val="none" w:sz="0" w:space="0" w:color="auto"/>
                        <w:left w:val="none" w:sz="0" w:space="0" w:color="auto"/>
                        <w:bottom w:val="none" w:sz="0" w:space="0" w:color="auto"/>
                        <w:right w:val="none" w:sz="0" w:space="0" w:color="auto"/>
                      </w:divBdr>
                    </w:div>
                  </w:divsChild>
                </w:div>
                <w:div w:id="1177231854">
                  <w:marLeft w:val="0"/>
                  <w:marRight w:val="0"/>
                  <w:marTop w:val="0"/>
                  <w:marBottom w:val="0"/>
                  <w:divBdr>
                    <w:top w:val="none" w:sz="0" w:space="0" w:color="auto"/>
                    <w:left w:val="none" w:sz="0" w:space="0" w:color="auto"/>
                    <w:bottom w:val="none" w:sz="0" w:space="0" w:color="auto"/>
                    <w:right w:val="none" w:sz="0" w:space="0" w:color="auto"/>
                  </w:divBdr>
                  <w:divsChild>
                    <w:div w:id="179703229">
                      <w:marLeft w:val="0"/>
                      <w:marRight w:val="0"/>
                      <w:marTop w:val="0"/>
                      <w:marBottom w:val="0"/>
                      <w:divBdr>
                        <w:top w:val="none" w:sz="0" w:space="0" w:color="auto"/>
                        <w:left w:val="none" w:sz="0" w:space="0" w:color="auto"/>
                        <w:bottom w:val="none" w:sz="0" w:space="0" w:color="auto"/>
                        <w:right w:val="none" w:sz="0" w:space="0" w:color="auto"/>
                      </w:divBdr>
                    </w:div>
                    <w:div w:id="494609749">
                      <w:marLeft w:val="0"/>
                      <w:marRight w:val="0"/>
                      <w:marTop w:val="0"/>
                      <w:marBottom w:val="0"/>
                      <w:divBdr>
                        <w:top w:val="none" w:sz="0" w:space="0" w:color="auto"/>
                        <w:left w:val="none" w:sz="0" w:space="0" w:color="auto"/>
                        <w:bottom w:val="none" w:sz="0" w:space="0" w:color="auto"/>
                        <w:right w:val="none" w:sz="0" w:space="0" w:color="auto"/>
                      </w:divBdr>
                    </w:div>
                    <w:div w:id="843667852">
                      <w:marLeft w:val="0"/>
                      <w:marRight w:val="0"/>
                      <w:marTop w:val="0"/>
                      <w:marBottom w:val="0"/>
                      <w:divBdr>
                        <w:top w:val="none" w:sz="0" w:space="0" w:color="auto"/>
                        <w:left w:val="none" w:sz="0" w:space="0" w:color="auto"/>
                        <w:bottom w:val="none" w:sz="0" w:space="0" w:color="auto"/>
                        <w:right w:val="none" w:sz="0" w:space="0" w:color="auto"/>
                      </w:divBdr>
                    </w:div>
                    <w:div w:id="1339501171">
                      <w:marLeft w:val="0"/>
                      <w:marRight w:val="0"/>
                      <w:marTop w:val="0"/>
                      <w:marBottom w:val="0"/>
                      <w:divBdr>
                        <w:top w:val="none" w:sz="0" w:space="0" w:color="auto"/>
                        <w:left w:val="none" w:sz="0" w:space="0" w:color="auto"/>
                        <w:bottom w:val="none" w:sz="0" w:space="0" w:color="auto"/>
                        <w:right w:val="none" w:sz="0" w:space="0" w:color="auto"/>
                      </w:divBdr>
                    </w:div>
                    <w:div w:id="1745642042">
                      <w:marLeft w:val="0"/>
                      <w:marRight w:val="0"/>
                      <w:marTop w:val="0"/>
                      <w:marBottom w:val="0"/>
                      <w:divBdr>
                        <w:top w:val="none" w:sz="0" w:space="0" w:color="auto"/>
                        <w:left w:val="none" w:sz="0" w:space="0" w:color="auto"/>
                        <w:bottom w:val="none" w:sz="0" w:space="0" w:color="auto"/>
                        <w:right w:val="none" w:sz="0" w:space="0" w:color="auto"/>
                      </w:divBdr>
                    </w:div>
                    <w:div w:id="1781534710">
                      <w:marLeft w:val="0"/>
                      <w:marRight w:val="0"/>
                      <w:marTop w:val="0"/>
                      <w:marBottom w:val="0"/>
                      <w:divBdr>
                        <w:top w:val="none" w:sz="0" w:space="0" w:color="auto"/>
                        <w:left w:val="none" w:sz="0" w:space="0" w:color="auto"/>
                        <w:bottom w:val="none" w:sz="0" w:space="0" w:color="auto"/>
                        <w:right w:val="none" w:sz="0" w:space="0" w:color="auto"/>
                      </w:divBdr>
                    </w:div>
                    <w:div w:id="1842232975">
                      <w:marLeft w:val="0"/>
                      <w:marRight w:val="0"/>
                      <w:marTop w:val="0"/>
                      <w:marBottom w:val="0"/>
                      <w:divBdr>
                        <w:top w:val="none" w:sz="0" w:space="0" w:color="auto"/>
                        <w:left w:val="none" w:sz="0" w:space="0" w:color="auto"/>
                        <w:bottom w:val="none" w:sz="0" w:space="0" w:color="auto"/>
                        <w:right w:val="none" w:sz="0" w:space="0" w:color="auto"/>
                      </w:divBdr>
                    </w:div>
                    <w:div w:id="2106489949">
                      <w:marLeft w:val="0"/>
                      <w:marRight w:val="0"/>
                      <w:marTop w:val="0"/>
                      <w:marBottom w:val="0"/>
                      <w:divBdr>
                        <w:top w:val="none" w:sz="0" w:space="0" w:color="auto"/>
                        <w:left w:val="none" w:sz="0" w:space="0" w:color="auto"/>
                        <w:bottom w:val="none" w:sz="0" w:space="0" w:color="auto"/>
                        <w:right w:val="none" w:sz="0" w:space="0" w:color="auto"/>
                      </w:divBdr>
                    </w:div>
                  </w:divsChild>
                </w:div>
                <w:div w:id="1198469830">
                  <w:marLeft w:val="0"/>
                  <w:marRight w:val="0"/>
                  <w:marTop w:val="0"/>
                  <w:marBottom w:val="0"/>
                  <w:divBdr>
                    <w:top w:val="none" w:sz="0" w:space="0" w:color="auto"/>
                    <w:left w:val="none" w:sz="0" w:space="0" w:color="auto"/>
                    <w:bottom w:val="none" w:sz="0" w:space="0" w:color="auto"/>
                    <w:right w:val="none" w:sz="0" w:space="0" w:color="auto"/>
                  </w:divBdr>
                  <w:divsChild>
                    <w:div w:id="265622187">
                      <w:marLeft w:val="0"/>
                      <w:marRight w:val="0"/>
                      <w:marTop w:val="0"/>
                      <w:marBottom w:val="0"/>
                      <w:divBdr>
                        <w:top w:val="none" w:sz="0" w:space="0" w:color="auto"/>
                        <w:left w:val="none" w:sz="0" w:space="0" w:color="auto"/>
                        <w:bottom w:val="none" w:sz="0" w:space="0" w:color="auto"/>
                        <w:right w:val="none" w:sz="0" w:space="0" w:color="auto"/>
                      </w:divBdr>
                    </w:div>
                  </w:divsChild>
                </w:div>
                <w:div w:id="1213422466">
                  <w:marLeft w:val="0"/>
                  <w:marRight w:val="0"/>
                  <w:marTop w:val="0"/>
                  <w:marBottom w:val="0"/>
                  <w:divBdr>
                    <w:top w:val="none" w:sz="0" w:space="0" w:color="auto"/>
                    <w:left w:val="none" w:sz="0" w:space="0" w:color="auto"/>
                    <w:bottom w:val="none" w:sz="0" w:space="0" w:color="auto"/>
                    <w:right w:val="none" w:sz="0" w:space="0" w:color="auto"/>
                  </w:divBdr>
                  <w:divsChild>
                    <w:div w:id="186984766">
                      <w:marLeft w:val="0"/>
                      <w:marRight w:val="0"/>
                      <w:marTop w:val="0"/>
                      <w:marBottom w:val="0"/>
                      <w:divBdr>
                        <w:top w:val="none" w:sz="0" w:space="0" w:color="auto"/>
                        <w:left w:val="none" w:sz="0" w:space="0" w:color="auto"/>
                        <w:bottom w:val="none" w:sz="0" w:space="0" w:color="auto"/>
                        <w:right w:val="none" w:sz="0" w:space="0" w:color="auto"/>
                      </w:divBdr>
                    </w:div>
                    <w:div w:id="1394697433">
                      <w:marLeft w:val="0"/>
                      <w:marRight w:val="0"/>
                      <w:marTop w:val="0"/>
                      <w:marBottom w:val="0"/>
                      <w:divBdr>
                        <w:top w:val="none" w:sz="0" w:space="0" w:color="auto"/>
                        <w:left w:val="none" w:sz="0" w:space="0" w:color="auto"/>
                        <w:bottom w:val="none" w:sz="0" w:space="0" w:color="auto"/>
                        <w:right w:val="none" w:sz="0" w:space="0" w:color="auto"/>
                      </w:divBdr>
                    </w:div>
                    <w:div w:id="1478257623">
                      <w:marLeft w:val="0"/>
                      <w:marRight w:val="0"/>
                      <w:marTop w:val="0"/>
                      <w:marBottom w:val="0"/>
                      <w:divBdr>
                        <w:top w:val="none" w:sz="0" w:space="0" w:color="auto"/>
                        <w:left w:val="none" w:sz="0" w:space="0" w:color="auto"/>
                        <w:bottom w:val="none" w:sz="0" w:space="0" w:color="auto"/>
                        <w:right w:val="none" w:sz="0" w:space="0" w:color="auto"/>
                      </w:divBdr>
                    </w:div>
                    <w:div w:id="2016304904">
                      <w:marLeft w:val="0"/>
                      <w:marRight w:val="0"/>
                      <w:marTop w:val="0"/>
                      <w:marBottom w:val="0"/>
                      <w:divBdr>
                        <w:top w:val="none" w:sz="0" w:space="0" w:color="auto"/>
                        <w:left w:val="none" w:sz="0" w:space="0" w:color="auto"/>
                        <w:bottom w:val="none" w:sz="0" w:space="0" w:color="auto"/>
                        <w:right w:val="none" w:sz="0" w:space="0" w:color="auto"/>
                      </w:divBdr>
                    </w:div>
                  </w:divsChild>
                </w:div>
                <w:div w:id="1220702130">
                  <w:marLeft w:val="0"/>
                  <w:marRight w:val="0"/>
                  <w:marTop w:val="0"/>
                  <w:marBottom w:val="0"/>
                  <w:divBdr>
                    <w:top w:val="none" w:sz="0" w:space="0" w:color="auto"/>
                    <w:left w:val="none" w:sz="0" w:space="0" w:color="auto"/>
                    <w:bottom w:val="none" w:sz="0" w:space="0" w:color="auto"/>
                    <w:right w:val="none" w:sz="0" w:space="0" w:color="auto"/>
                  </w:divBdr>
                  <w:divsChild>
                    <w:div w:id="181625460">
                      <w:marLeft w:val="0"/>
                      <w:marRight w:val="0"/>
                      <w:marTop w:val="0"/>
                      <w:marBottom w:val="0"/>
                      <w:divBdr>
                        <w:top w:val="none" w:sz="0" w:space="0" w:color="auto"/>
                        <w:left w:val="none" w:sz="0" w:space="0" w:color="auto"/>
                        <w:bottom w:val="none" w:sz="0" w:space="0" w:color="auto"/>
                        <w:right w:val="none" w:sz="0" w:space="0" w:color="auto"/>
                      </w:divBdr>
                    </w:div>
                    <w:div w:id="594215661">
                      <w:marLeft w:val="0"/>
                      <w:marRight w:val="0"/>
                      <w:marTop w:val="0"/>
                      <w:marBottom w:val="0"/>
                      <w:divBdr>
                        <w:top w:val="none" w:sz="0" w:space="0" w:color="auto"/>
                        <w:left w:val="none" w:sz="0" w:space="0" w:color="auto"/>
                        <w:bottom w:val="none" w:sz="0" w:space="0" w:color="auto"/>
                        <w:right w:val="none" w:sz="0" w:space="0" w:color="auto"/>
                      </w:divBdr>
                    </w:div>
                  </w:divsChild>
                </w:div>
                <w:div w:id="1228146645">
                  <w:marLeft w:val="0"/>
                  <w:marRight w:val="0"/>
                  <w:marTop w:val="0"/>
                  <w:marBottom w:val="0"/>
                  <w:divBdr>
                    <w:top w:val="none" w:sz="0" w:space="0" w:color="auto"/>
                    <w:left w:val="none" w:sz="0" w:space="0" w:color="auto"/>
                    <w:bottom w:val="none" w:sz="0" w:space="0" w:color="auto"/>
                    <w:right w:val="none" w:sz="0" w:space="0" w:color="auto"/>
                  </w:divBdr>
                  <w:divsChild>
                    <w:div w:id="768039373">
                      <w:marLeft w:val="0"/>
                      <w:marRight w:val="0"/>
                      <w:marTop w:val="0"/>
                      <w:marBottom w:val="0"/>
                      <w:divBdr>
                        <w:top w:val="none" w:sz="0" w:space="0" w:color="auto"/>
                        <w:left w:val="none" w:sz="0" w:space="0" w:color="auto"/>
                        <w:bottom w:val="none" w:sz="0" w:space="0" w:color="auto"/>
                        <w:right w:val="none" w:sz="0" w:space="0" w:color="auto"/>
                      </w:divBdr>
                    </w:div>
                    <w:div w:id="839783151">
                      <w:marLeft w:val="0"/>
                      <w:marRight w:val="0"/>
                      <w:marTop w:val="0"/>
                      <w:marBottom w:val="0"/>
                      <w:divBdr>
                        <w:top w:val="none" w:sz="0" w:space="0" w:color="auto"/>
                        <w:left w:val="none" w:sz="0" w:space="0" w:color="auto"/>
                        <w:bottom w:val="none" w:sz="0" w:space="0" w:color="auto"/>
                        <w:right w:val="none" w:sz="0" w:space="0" w:color="auto"/>
                      </w:divBdr>
                    </w:div>
                    <w:div w:id="1532841649">
                      <w:marLeft w:val="0"/>
                      <w:marRight w:val="0"/>
                      <w:marTop w:val="0"/>
                      <w:marBottom w:val="0"/>
                      <w:divBdr>
                        <w:top w:val="none" w:sz="0" w:space="0" w:color="auto"/>
                        <w:left w:val="none" w:sz="0" w:space="0" w:color="auto"/>
                        <w:bottom w:val="none" w:sz="0" w:space="0" w:color="auto"/>
                        <w:right w:val="none" w:sz="0" w:space="0" w:color="auto"/>
                      </w:divBdr>
                    </w:div>
                    <w:div w:id="1883323649">
                      <w:marLeft w:val="0"/>
                      <w:marRight w:val="0"/>
                      <w:marTop w:val="0"/>
                      <w:marBottom w:val="0"/>
                      <w:divBdr>
                        <w:top w:val="none" w:sz="0" w:space="0" w:color="auto"/>
                        <w:left w:val="none" w:sz="0" w:space="0" w:color="auto"/>
                        <w:bottom w:val="none" w:sz="0" w:space="0" w:color="auto"/>
                        <w:right w:val="none" w:sz="0" w:space="0" w:color="auto"/>
                      </w:divBdr>
                    </w:div>
                    <w:div w:id="2037264516">
                      <w:marLeft w:val="0"/>
                      <w:marRight w:val="0"/>
                      <w:marTop w:val="0"/>
                      <w:marBottom w:val="0"/>
                      <w:divBdr>
                        <w:top w:val="none" w:sz="0" w:space="0" w:color="auto"/>
                        <w:left w:val="none" w:sz="0" w:space="0" w:color="auto"/>
                        <w:bottom w:val="none" w:sz="0" w:space="0" w:color="auto"/>
                        <w:right w:val="none" w:sz="0" w:space="0" w:color="auto"/>
                      </w:divBdr>
                    </w:div>
                  </w:divsChild>
                </w:div>
                <w:div w:id="1278902098">
                  <w:marLeft w:val="0"/>
                  <w:marRight w:val="0"/>
                  <w:marTop w:val="0"/>
                  <w:marBottom w:val="0"/>
                  <w:divBdr>
                    <w:top w:val="none" w:sz="0" w:space="0" w:color="auto"/>
                    <w:left w:val="none" w:sz="0" w:space="0" w:color="auto"/>
                    <w:bottom w:val="none" w:sz="0" w:space="0" w:color="auto"/>
                    <w:right w:val="none" w:sz="0" w:space="0" w:color="auto"/>
                  </w:divBdr>
                  <w:divsChild>
                    <w:div w:id="411001658">
                      <w:marLeft w:val="0"/>
                      <w:marRight w:val="0"/>
                      <w:marTop w:val="0"/>
                      <w:marBottom w:val="0"/>
                      <w:divBdr>
                        <w:top w:val="none" w:sz="0" w:space="0" w:color="auto"/>
                        <w:left w:val="none" w:sz="0" w:space="0" w:color="auto"/>
                        <w:bottom w:val="none" w:sz="0" w:space="0" w:color="auto"/>
                        <w:right w:val="none" w:sz="0" w:space="0" w:color="auto"/>
                      </w:divBdr>
                    </w:div>
                  </w:divsChild>
                </w:div>
                <w:div w:id="1289166841">
                  <w:marLeft w:val="0"/>
                  <w:marRight w:val="0"/>
                  <w:marTop w:val="0"/>
                  <w:marBottom w:val="0"/>
                  <w:divBdr>
                    <w:top w:val="none" w:sz="0" w:space="0" w:color="auto"/>
                    <w:left w:val="none" w:sz="0" w:space="0" w:color="auto"/>
                    <w:bottom w:val="none" w:sz="0" w:space="0" w:color="auto"/>
                    <w:right w:val="none" w:sz="0" w:space="0" w:color="auto"/>
                  </w:divBdr>
                  <w:divsChild>
                    <w:div w:id="623266686">
                      <w:marLeft w:val="0"/>
                      <w:marRight w:val="0"/>
                      <w:marTop w:val="0"/>
                      <w:marBottom w:val="0"/>
                      <w:divBdr>
                        <w:top w:val="none" w:sz="0" w:space="0" w:color="auto"/>
                        <w:left w:val="none" w:sz="0" w:space="0" w:color="auto"/>
                        <w:bottom w:val="none" w:sz="0" w:space="0" w:color="auto"/>
                        <w:right w:val="none" w:sz="0" w:space="0" w:color="auto"/>
                      </w:divBdr>
                    </w:div>
                    <w:div w:id="1298218799">
                      <w:marLeft w:val="0"/>
                      <w:marRight w:val="0"/>
                      <w:marTop w:val="0"/>
                      <w:marBottom w:val="0"/>
                      <w:divBdr>
                        <w:top w:val="none" w:sz="0" w:space="0" w:color="auto"/>
                        <w:left w:val="none" w:sz="0" w:space="0" w:color="auto"/>
                        <w:bottom w:val="none" w:sz="0" w:space="0" w:color="auto"/>
                        <w:right w:val="none" w:sz="0" w:space="0" w:color="auto"/>
                      </w:divBdr>
                    </w:div>
                    <w:div w:id="1491674572">
                      <w:marLeft w:val="0"/>
                      <w:marRight w:val="0"/>
                      <w:marTop w:val="0"/>
                      <w:marBottom w:val="0"/>
                      <w:divBdr>
                        <w:top w:val="none" w:sz="0" w:space="0" w:color="auto"/>
                        <w:left w:val="none" w:sz="0" w:space="0" w:color="auto"/>
                        <w:bottom w:val="none" w:sz="0" w:space="0" w:color="auto"/>
                        <w:right w:val="none" w:sz="0" w:space="0" w:color="auto"/>
                      </w:divBdr>
                    </w:div>
                    <w:div w:id="1990480871">
                      <w:marLeft w:val="0"/>
                      <w:marRight w:val="0"/>
                      <w:marTop w:val="0"/>
                      <w:marBottom w:val="0"/>
                      <w:divBdr>
                        <w:top w:val="none" w:sz="0" w:space="0" w:color="auto"/>
                        <w:left w:val="none" w:sz="0" w:space="0" w:color="auto"/>
                        <w:bottom w:val="none" w:sz="0" w:space="0" w:color="auto"/>
                        <w:right w:val="none" w:sz="0" w:space="0" w:color="auto"/>
                      </w:divBdr>
                    </w:div>
                  </w:divsChild>
                </w:div>
                <w:div w:id="1304774739">
                  <w:marLeft w:val="0"/>
                  <w:marRight w:val="0"/>
                  <w:marTop w:val="0"/>
                  <w:marBottom w:val="0"/>
                  <w:divBdr>
                    <w:top w:val="none" w:sz="0" w:space="0" w:color="auto"/>
                    <w:left w:val="none" w:sz="0" w:space="0" w:color="auto"/>
                    <w:bottom w:val="none" w:sz="0" w:space="0" w:color="auto"/>
                    <w:right w:val="none" w:sz="0" w:space="0" w:color="auto"/>
                  </w:divBdr>
                  <w:divsChild>
                    <w:div w:id="335961000">
                      <w:marLeft w:val="0"/>
                      <w:marRight w:val="0"/>
                      <w:marTop w:val="0"/>
                      <w:marBottom w:val="0"/>
                      <w:divBdr>
                        <w:top w:val="none" w:sz="0" w:space="0" w:color="auto"/>
                        <w:left w:val="none" w:sz="0" w:space="0" w:color="auto"/>
                        <w:bottom w:val="none" w:sz="0" w:space="0" w:color="auto"/>
                        <w:right w:val="none" w:sz="0" w:space="0" w:color="auto"/>
                      </w:divBdr>
                    </w:div>
                    <w:div w:id="1763529073">
                      <w:marLeft w:val="0"/>
                      <w:marRight w:val="0"/>
                      <w:marTop w:val="0"/>
                      <w:marBottom w:val="0"/>
                      <w:divBdr>
                        <w:top w:val="none" w:sz="0" w:space="0" w:color="auto"/>
                        <w:left w:val="none" w:sz="0" w:space="0" w:color="auto"/>
                        <w:bottom w:val="none" w:sz="0" w:space="0" w:color="auto"/>
                        <w:right w:val="none" w:sz="0" w:space="0" w:color="auto"/>
                      </w:divBdr>
                    </w:div>
                    <w:div w:id="1835880653">
                      <w:marLeft w:val="0"/>
                      <w:marRight w:val="0"/>
                      <w:marTop w:val="0"/>
                      <w:marBottom w:val="0"/>
                      <w:divBdr>
                        <w:top w:val="none" w:sz="0" w:space="0" w:color="auto"/>
                        <w:left w:val="none" w:sz="0" w:space="0" w:color="auto"/>
                        <w:bottom w:val="none" w:sz="0" w:space="0" w:color="auto"/>
                        <w:right w:val="none" w:sz="0" w:space="0" w:color="auto"/>
                      </w:divBdr>
                    </w:div>
                    <w:div w:id="2098281143">
                      <w:marLeft w:val="0"/>
                      <w:marRight w:val="0"/>
                      <w:marTop w:val="0"/>
                      <w:marBottom w:val="0"/>
                      <w:divBdr>
                        <w:top w:val="none" w:sz="0" w:space="0" w:color="auto"/>
                        <w:left w:val="none" w:sz="0" w:space="0" w:color="auto"/>
                        <w:bottom w:val="none" w:sz="0" w:space="0" w:color="auto"/>
                        <w:right w:val="none" w:sz="0" w:space="0" w:color="auto"/>
                      </w:divBdr>
                    </w:div>
                  </w:divsChild>
                </w:div>
                <w:div w:id="1315063215">
                  <w:marLeft w:val="0"/>
                  <w:marRight w:val="0"/>
                  <w:marTop w:val="0"/>
                  <w:marBottom w:val="0"/>
                  <w:divBdr>
                    <w:top w:val="none" w:sz="0" w:space="0" w:color="auto"/>
                    <w:left w:val="none" w:sz="0" w:space="0" w:color="auto"/>
                    <w:bottom w:val="none" w:sz="0" w:space="0" w:color="auto"/>
                    <w:right w:val="none" w:sz="0" w:space="0" w:color="auto"/>
                  </w:divBdr>
                  <w:divsChild>
                    <w:div w:id="366179668">
                      <w:marLeft w:val="0"/>
                      <w:marRight w:val="0"/>
                      <w:marTop w:val="0"/>
                      <w:marBottom w:val="0"/>
                      <w:divBdr>
                        <w:top w:val="none" w:sz="0" w:space="0" w:color="auto"/>
                        <w:left w:val="none" w:sz="0" w:space="0" w:color="auto"/>
                        <w:bottom w:val="none" w:sz="0" w:space="0" w:color="auto"/>
                        <w:right w:val="none" w:sz="0" w:space="0" w:color="auto"/>
                      </w:divBdr>
                    </w:div>
                    <w:div w:id="1292859002">
                      <w:marLeft w:val="0"/>
                      <w:marRight w:val="0"/>
                      <w:marTop w:val="0"/>
                      <w:marBottom w:val="0"/>
                      <w:divBdr>
                        <w:top w:val="none" w:sz="0" w:space="0" w:color="auto"/>
                        <w:left w:val="none" w:sz="0" w:space="0" w:color="auto"/>
                        <w:bottom w:val="none" w:sz="0" w:space="0" w:color="auto"/>
                        <w:right w:val="none" w:sz="0" w:space="0" w:color="auto"/>
                      </w:divBdr>
                    </w:div>
                    <w:div w:id="1978417440">
                      <w:marLeft w:val="0"/>
                      <w:marRight w:val="0"/>
                      <w:marTop w:val="0"/>
                      <w:marBottom w:val="0"/>
                      <w:divBdr>
                        <w:top w:val="none" w:sz="0" w:space="0" w:color="auto"/>
                        <w:left w:val="none" w:sz="0" w:space="0" w:color="auto"/>
                        <w:bottom w:val="none" w:sz="0" w:space="0" w:color="auto"/>
                        <w:right w:val="none" w:sz="0" w:space="0" w:color="auto"/>
                      </w:divBdr>
                    </w:div>
                  </w:divsChild>
                </w:div>
                <w:div w:id="1350832203">
                  <w:marLeft w:val="0"/>
                  <w:marRight w:val="0"/>
                  <w:marTop w:val="0"/>
                  <w:marBottom w:val="0"/>
                  <w:divBdr>
                    <w:top w:val="none" w:sz="0" w:space="0" w:color="auto"/>
                    <w:left w:val="none" w:sz="0" w:space="0" w:color="auto"/>
                    <w:bottom w:val="none" w:sz="0" w:space="0" w:color="auto"/>
                    <w:right w:val="none" w:sz="0" w:space="0" w:color="auto"/>
                  </w:divBdr>
                  <w:divsChild>
                    <w:div w:id="465048005">
                      <w:marLeft w:val="0"/>
                      <w:marRight w:val="0"/>
                      <w:marTop w:val="0"/>
                      <w:marBottom w:val="0"/>
                      <w:divBdr>
                        <w:top w:val="none" w:sz="0" w:space="0" w:color="auto"/>
                        <w:left w:val="none" w:sz="0" w:space="0" w:color="auto"/>
                        <w:bottom w:val="none" w:sz="0" w:space="0" w:color="auto"/>
                        <w:right w:val="none" w:sz="0" w:space="0" w:color="auto"/>
                      </w:divBdr>
                    </w:div>
                    <w:div w:id="826437397">
                      <w:marLeft w:val="0"/>
                      <w:marRight w:val="0"/>
                      <w:marTop w:val="0"/>
                      <w:marBottom w:val="0"/>
                      <w:divBdr>
                        <w:top w:val="none" w:sz="0" w:space="0" w:color="auto"/>
                        <w:left w:val="none" w:sz="0" w:space="0" w:color="auto"/>
                        <w:bottom w:val="none" w:sz="0" w:space="0" w:color="auto"/>
                        <w:right w:val="none" w:sz="0" w:space="0" w:color="auto"/>
                      </w:divBdr>
                    </w:div>
                    <w:div w:id="1187981756">
                      <w:marLeft w:val="0"/>
                      <w:marRight w:val="0"/>
                      <w:marTop w:val="0"/>
                      <w:marBottom w:val="0"/>
                      <w:divBdr>
                        <w:top w:val="none" w:sz="0" w:space="0" w:color="auto"/>
                        <w:left w:val="none" w:sz="0" w:space="0" w:color="auto"/>
                        <w:bottom w:val="none" w:sz="0" w:space="0" w:color="auto"/>
                        <w:right w:val="none" w:sz="0" w:space="0" w:color="auto"/>
                      </w:divBdr>
                    </w:div>
                  </w:divsChild>
                </w:div>
                <w:div w:id="1366099285">
                  <w:marLeft w:val="0"/>
                  <w:marRight w:val="0"/>
                  <w:marTop w:val="0"/>
                  <w:marBottom w:val="0"/>
                  <w:divBdr>
                    <w:top w:val="none" w:sz="0" w:space="0" w:color="auto"/>
                    <w:left w:val="none" w:sz="0" w:space="0" w:color="auto"/>
                    <w:bottom w:val="none" w:sz="0" w:space="0" w:color="auto"/>
                    <w:right w:val="none" w:sz="0" w:space="0" w:color="auto"/>
                  </w:divBdr>
                  <w:divsChild>
                    <w:div w:id="390344984">
                      <w:marLeft w:val="0"/>
                      <w:marRight w:val="0"/>
                      <w:marTop w:val="0"/>
                      <w:marBottom w:val="0"/>
                      <w:divBdr>
                        <w:top w:val="none" w:sz="0" w:space="0" w:color="auto"/>
                        <w:left w:val="none" w:sz="0" w:space="0" w:color="auto"/>
                        <w:bottom w:val="none" w:sz="0" w:space="0" w:color="auto"/>
                        <w:right w:val="none" w:sz="0" w:space="0" w:color="auto"/>
                      </w:divBdr>
                    </w:div>
                    <w:div w:id="794327481">
                      <w:marLeft w:val="0"/>
                      <w:marRight w:val="0"/>
                      <w:marTop w:val="0"/>
                      <w:marBottom w:val="0"/>
                      <w:divBdr>
                        <w:top w:val="none" w:sz="0" w:space="0" w:color="auto"/>
                        <w:left w:val="none" w:sz="0" w:space="0" w:color="auto"/>
                        <w:bottom w:val="none" w:sz="0" w:space="0" w:color="auto"/>
                        <w:right w:val="none" w:sz="0" w:space="0" w:color="auto"/>
                      </w:divBdr>
                    </w:div>
                    <w:div w:id="875236732">
                      <w:marLeft w:val="0"/>
                      <w:marRight w:val="0"/>
                      <w:marTop w:val="0"/>
                      <w:marBottom w:val="0"/>
                      <w:divBdr>
                        <w:top w:val="none" w:sz="0" w:space="0" w:color="auto"/>
                        <w:left w:val="none" w:sz="0" w:space="0" w:color="auto"/>
                        <w:bottom w:val="none" w:sz="0" w:space="0" w:color="auto"/>
                        <w:right w:val="none" w:sz="0" w:space="0" w:color="auto"/>
                      </w:divBdr>
                    </w:div>
                    <w:div w:id="1251815651">
                      <w:marLeft w:val="0"/>
                      <w:marRight w:val="0"/>
                      <w:marTop w:val="0"/>
                      <w:marBottom w:val="0"/>
                      <w:divBdr>
                        <w:top w:val="none" w:sz="0" w:space="0" w:color="auto"/>
                        <w:left w:val="none" w:sz="0" w:space="0" w:color="auto"/>
                        <w:bottom w:val="none" w:sz="0" w:space="0" w:color="auto"/>
                        <w:right w:val="none" w:sz="0" w:space="0" w:color="auto"/>
                      </w:divBdr>
                    </w:div>
                    <w:div w:id="1339818630">
                      <w:marLeft w:val="0"/>
                      <w:marRight w:val="0"/>
                      <w:marTop w:val="0"/>
                      <w:marBottom w:val="0"/>
                      <w:divBdr>
                        <w:top w:val="none" w:sz="0" w:space="0" w:color="auto"/>
                        <w:left w:val="none" w:sz="0" w:space="0" w:color="auto"/>
                        <w:bottom w:val="none" w:sz="0" w:space="0" w:color="auto"/>
                        <w:right w:val="none" w:sz="0" w:space="0" w:color="auto"/>
                      </w:divBdr>
                    </w:div>
                    <w:div w:id="1478374294">
                      <w:marLeft w:val="0"/>
                      <w:marRight w:val="0"/>
                      <w:marTop w:val="0"/>
                      <w:marBottom w:val="0"/>
                      <w:divBdr>
                        <w:top w:val="none" w:sz="0" w:space="0" w:color="auto"/>
                        <w:left w:val="none" w:sz="0" w:space="0" w:color="auto"/>
                        <w:bottom w:val="none" w:sz="0" w:space="0" w:color="auto"/>
                        <w:right w:val="none" w:sz="0" w:space="0" w:color="auto"/>
                      </w:divBdr>
                    </w:div>
                    <w:div w:id="1840656979">
                      <w:marLeft w:val="0"/>
                      <w:marRight w:val="0"/>
                      <w:marTop w:val="0"/>
                      <w:marBottom w:val="0"/>
                      <w:divBdr>
                        <w:top w:val="none" w:sz="0" w:space="0" w:color="auto"/>
                        <w:left w:val="none" w:sz="0" w:space="0" w:color="auto"/>
                        <w:bottom w:val="none" w:sz="0" w:space="0" w:color="auto"/>
                        <w:right w:val="none" w:sz="0" w:space="0" w:color="auto"/>
                      </w:divBdr>
                    </w:div>
                    <w:div w:id="1898008086">
                      <w:marLeft w:val="0"/>
                      <w:marRight w:val="0"/>
                      <w:marTop w:val="0"/>
                      <w:marBottom w:val="0"/>
                      <w:divBdr>
                        <w:top w:val="none" w:sz="0" w:space="0" w:color="auto"/>
                        <w:left w:val="none" w:sz="0" w:space="0" w:color="auto"/>
                        <w:bottom w:val="none" w:sz="0" w:space="0" w:color="auto"/>
                        <w:right w:val="none" w:sz="0" w:space="0" w:color="auto"/>
                      </w:divBdr>
                    </w:div>
                    <w:div w:id="2095399055">
                      <w:marLeft w:val="0"/>
                      <w:marRight w:val="0"/>
                      <w:marTop w:val="0"/>
                      <w:marBottom w:val="0"/>
                      <w:divBdr>
                        <w:top w:val="none" w:sz="0" w:space="0" w:color="auto"/>
                        <w:left w:val="none" w:sz="0" w:space="0" w:color="auto"/>
                        <w:bottom w:val="none" w:sz="0" w:space="0" w:color="auto"/>
                        <w:right w:val="none" w:sz="0" w:space="0" w:color="auto"/>
                      </w:divBdr>
                    </w:div>
                  </w:divsChild>
                </w:div>
                <w:div w:id="1477066188">
                  <w:marLeft w:val="0"/>
                  <w:marRight w:val="0"/>
                  <w:marTop w:val="0"/>
                  <w:marBottom w:val="0"/>
                  <w:divBdr>
                    <w:top w:val="none" w:sz="0" w:space="0" w:color="auto"/>
                    <w:left w:val="none" w:sz="0" w:space="0" w:color="auto"/>
                    <w:bottom w:val="none" w:sz="0" w:space="0" w:color="auto"/>
                    <w:right w:val="none" w:sz="0" w:space="0" w:color="auto"/>
                  </w:divBdr>
                  <w:divsChild>
                    <w:div w:id="228619367">
                      <w:marLeft w:val="0"/>
                      <w:marRight w:val="0"/>
                      <w:marTop w:val="0"/>
                      <w:marBottom w:val="0"/>
                      <w:divBdr>
                        <w:top w:val="none" w:sz="0" w:space="0" w:color="auto"/>
                        <w:left w:val="none" w:sz="0" w:space="0" w:color="auto"/>
                        <w:bottom w:val="none" w:sz="0" w:space="0" w:color="auto"/>
                        <w:right w:val="none" w:sz="0" w:space="0" w:color="auto"/>
                      </w:divBdr>
                    </w:div>
                    <w:div w:id="263223062">
                      <w:marLeft w:val="0"/>
                      <w:marRight w:val="0"/>
                      <w:marTop w:val="0"/>
                      <w:marBottom w:val="0"/>
                      <w:divBdr>
                        <w:top w:val="none" w:sz="0" w:space="0" w:color="auto"/>
                        <w:left w:val="none" w:sz="0" w:space="0" w:color="auto"/>
                        <w:bottom w:val="none" w:sz="0" w:space="0" w:color="auto"/>
                        <w:right w:val="none" w:sz="0" w:space="0" w:color="auto"/>
                      </w:divBdr>
                    </w:div>
                    <w:div w:id="667637908">
                      <w:marLeft w:val="0"/>
                      <w:marRight w:val="0"/>
                      <w:marTop w:val="0"/>
                      <w:marBottom w:val="0"/>
                      <w:divBdr>
                        <w:top w:val="none" w:sz="0" w:space="0" w:color="auto"/>
                        <w:left w:val="none" w:sz="0" w:space="0" w:color="auto"/>
                        <w:bottom w:val="none" w:sz="0" w:space="0" w:color="auto"/>
                        <w:right w:val="none" w:sz="0" w:space="0" w:color="auto"/>
                      </w:divBdr>
                    </w:div>
                    <w:div w:id="675576924">
                      <w:marLeft w:val="0"/>
                      <w:marRight w:val="0"/>
                      <w:marTop w:val="0"/>
                      <w:marBottom w:val="0"/>
                      <w:divBdr>
                        <w:top w:val="none" w:sz="0" w:space="0" w:color="auto"/>
                        <w:left w:val="none" w:sz="0" w:space="0" w:color="auto"/>
                        <w:bottom w:val="none" w:sz="0" w:space="0" w:color="auto"/>
                        <w:right w:val="none" w:sz="0" w:space="0" w:color="auto"/>
                      </w:divBdr>
                    </w:div>
                    <w:div w:id="878206793">
                      <w:marLeft w:val="0"/>
                      <w:marRight w:val="0"/>
                      <w:marTop w:val="0"/>
                      <w:marBottom w:val="0"/>
                      <w:divBdr>
                        <w:top w:val="none" w:sz="0" w:space="0" w:color="auto"/>
                        <w:left w:val="none" w:sz="0" w:space="0" w:color="auto"/>
                        <w:bottom w:val="none" w:sz="0" w:space="0" w:color="auto"/>
                        <w:right w:val="none" w:sz="0" w:space="0" w:color="auto"/>
                      </w:divBdr>
                    </w:div>
                    <w:div w:id="1298803431">
                      <w:marLeft w:val="0"/>
                      <w:marRight w:val="0"/>
                      <w:marTop w:val="0"/>
                      <w:marBottom w:val="0"/>
                      <w:divBdr>
                        <w:top w:val="none" w:sz="0" w:space="0" w:color="auto"/>
                        <w:left w:val="none" w:sz="0" w:space="0" w:color="auto"/>
                        <w:bottom w:val="none" w:sz="0" w:space="0" w:color="auto"/>
                        <w:right w:val="none" w:sz="0" w:space="0" w:color="auto"/>
                      </w:divBdr>
                    </w:div>
                    <w:div w:id="1587230286">
                      <w:marLeft w:val="0"/>
                      <w:marRight w:val="0"/>
                      <w:marTop w:val="0"/>
                      <w:marBottom w:val="0"/>
                      <w:divBdr>
                        <w:top w:val="none" w:sz="0" w:space="0" w:color="auto"/>
                        <w:left w:val="none" w:sz="0" w:space="0" w:color="auto"/>
                        <w:bottom w:val="none" w:sz="0" w:space="0" w:color="auto"/>
                        <w:right w:val="none" w:sz="0" w:space="0" w:color="auto"/>
                      </w:divBdr>
                    </w:div>
                    <w:div w:id="1772126066">
                      <w:marLeft w:val="0"/>
                      <w:marRight w:val="0"/>
                      <w:marTop w:val="0"/>
                      <w:marBottom w:val="0"/>
                      <w:divBdr>
                        <w:top w:val="none" w:sz="0" w:space="0" w:color="auto"/>
                        <w:left w:val="none" w:sz="0" w:space="0" w:color="auto"/>
                        <w:bottom w:val="none" w:sz="0" w:space="0" w:color="auto"/>
                        <w:right w:val="none" w:sz="0" w:space="0" w:color="auto"/>
                      </w:divBdr>
                    </w:div>
                  </w:divsChild>
                </w:div>
                <w:div w:id="1502311221">
                  <w:marLeft w:val="0"/>
                  <w:marRight w:val="0"/>
                  <w:marTop w:val="0"/>
                  <w:marBottom w:val="0"/>
                  <w:divBdr>
                    <w:top w:val="none" w:sz="0" w:space="0" w:color="auto"/>
                    <w:left w:val="none" w:sz="0" w:space="0" w:color="auto"/>
                    <w:bottom w:val="none" w:sz="0" w:space="0" w:color="auto"/>
                    <w:right w:val="none" w:sz="0" w:space="0" w:color="auto"/>
                  </w:divBdr>
                  <w:divsChild>
                    <w:div w:id="96369331">
                      <w:marLeft w:val="0"/>
                      <w:marRight w:val="0"/>
                      <w:marTop w:val="0"/>
                      <w:marBottom w:val="0"/>
                      <w:divBdr>
                        <w:top w:val="none" w:sz="0" w:space="0" w:color="auto"/>
                        <w:left w:val="none" w:sz="0" w:space="0" w:color="auto"/>
                        <w:bottom w:val="none" w:sz="0" w:space="0" w:color="auto"/>
                        <w:right w:val="none" w:sz="0" w:space="0" w:color="auto"/>
                      </w:divBdr>
                    </w:div>
                    <w:div w:id="381834795">
                      <w:marLeft w:val="0"/>
                      <w:marRight w:val="0"/>
                      <w:marTop w:val="0"/>
                      <w:marBottom w:val="0"/>
                      <w:divBdr>
                        <w:top w:val="none" w:sz="0" w:space="0" w:color="auto"/>
                        <w:left w:val="none" w:sz="0" w:space="0" w:color="auto"/>
                        <w:bottom w:val="none" w:sz="0" w:space="0" w:color="auto"/>
                        <w:right w:val="none" w:sz="0" w:space="0" w:color="auto"/>
                      </w:divBdr>
                    </w:div>
                    <w:div w:id="565141216">
                      <w:marLeft w:val="0"/>
                      <w:marRight w:val="0"/>
                      <w:marTop w:val="0"/>
                      <w:marBottom w:val="0"/>
                      <w:divBdr>
                        <w:top w:val="none" w:sz="0" w:space="0" w:color="auto"/>
                        <w:left w:val="none" w:sz="0" w:space="0" w:color="auto"/>
                        <w:bottom w:val="none" w:sz="0" w:space="0" w:color="auto"/>
                        <w:right w:val="none" w:sz="0" w:space="0" w:color="auto"/>
                      </w:divBdr>
                    </w:div>
                    <w:div w:id="1253271810">
                      <w:marLeft w:val="0"/>
                      <w:marRight w:val="0"/>
                      <w:marTop w:val="0"/>
                      <w:marBottom w:val="0"/>
                      <w:divBdr>
                        <w:top w:val="none" w:sz="0" w:space="0" w:color="auto"/>
                        <w:left w:val="none" w:sz="0" w:space="0" w:color="auto"/>
                        <w:bottom w:val="none" w:sz="0" w:space="0" w:color="auto"/>
                        <w:right w:val="none" w:sz="0" w:space="0" w:color="auto"/>
                      </w:divBdr>
                    </w:div>
                    <w:div w:id="1671910190">
                      <w:marLeft w:val="0"/>
                      <w:marRight w:val="0"/>
                      <w:marTop w:val="0"/>
                      <w:marBottom w:val="0"/>
                      <w:divBdr>
                        <w:top w:val="none" w:sz="0" w:space="0" w:color="auto"/>
                        <w:left w:val="none" w:sz="0" w:space="0" w:color="auto"/>
                        <w:bottom w:val="none" w:sz="0" w:space="0" w:color="auto"/>
                        <w:right w:val="none" w:sz="0" w:space="0" w:color="auto"/>
                      </w:divBdr>
                    </w:div>
                  </w:divsChild>
                </w:div>
                <w:div w:id="1505391684">
                  <w:marLeft w:val="0"/>
                  <w:marRight w:val="0"/>
                  <w:marTop w:val="0"/>
                  <w:marBottom w:val="0"/>
                  <w:divBdr>
                    <w:top w:val="none" w:sz="0" w:space="0" w:color="auto"/>
                    <w:left w:val="none" w:sz="0" w:space="0" w:color="auto"/>
                    <w:bottom w:val="none" w:sz="0" w:space="0" w:color="auto"/>
                    <w:right w:val="none" w:sz="0" w:space="0" w:color="auto"/>
                  </w:divBdr>
                  <w:divsChild>
                    <w:div w:id="58210211">
                      <w:marLeft w:val="0"/>
                      <w:marRight w:val="0"/>
                      <w:marTop w:val="0"/>
                      <w:marBottom w:val="0"/>
                      <w:divBdr>
                        <w:top w:val="none" w:sz="0" w:space="0" w:color="auto"/>
                        <w:left w:val="none" w:sz="0" w:space="0" w:color="auto"/>
                        <w:bottom w:val="none" w:sz="0" w:space="0" w:color="auto"/>
                        <w:right w:val="none" w:sz="0" w:space="0" w:color="auto"/>
                      </w:divBdr>
                    </w:div>
                    <w:div w:id="184561396">
                      <w:marLeft w:val="0"/>
                      <w:marRight w:val="0"/>
                      <w:marTop w:val="0"/>
                      <w:marBottom w:val="0"/>
                      <w:divBdr>
                        <w:top w:val="none" w:sz="0" w:space="0" w:color="auto"/>
                        <w:left w:val="none" w:sz="0" w:space="0" w:color="auto"/>
                        <w:bottom w:val="none" w:sz="0" w:space="0" w:color="auto"/>
                        <w:right w:val="none" w:sz="0" w:space="0" w:color="auto"/>
                      </w:divBdr>
                    </w:div>
                    <w:div w:id="193622157">
                      <w:marLeft w:val="0"/>
                      <w:marRight w:val="0"/>
                      <w:marTop w:val="0"/>
                      <w:marBottom w:val="0"/>
                      <w:divBdr>
                        <w:top w:val="none" w:sz="0" w:space="0" w:color="auto"/>
                        <w:left w:val="none" w:sz="0" w:space="0" w:color="auto"/>
                        <w:bottom w:val="none" w:sz="0" w:space="0" w:color="auto"/>
                        <w:right w:val="none" w:sz="0" w:space="0" w:color="auto"/>
                      </w:divBdr>
                    </w:div>
                    <w:div w:id="228347921">
                      <w:marLeft w:val="0"/>
                      <w:marRight w:val="0"/>
                      <w:marTop w:val="0"/>
                      <w:marBottom w:val="0"/>
                      <w:divBdr>
                        <w:top w:val="none" w:sz="0" w:space="0" w:color="auto"/>
                        <w:left w:val="none" w:sz="0" w:space="0" w:color="auto"/>
                        <w:bottom w:val="none" w:sz="0" w:space="0" w:color="auto"/>
                        <w:right w:val="none" w:sz="0" w:space="0" w:color="auto"/>
                      </w:divBdr>
                    </w:div>
                    <w:div w:id="696540681">
                      <w:marLeft w:val="0"/>
                      <w:marRight w:val="0"/>
                      <w:marTop w:val="0"/>
                      <w:marBottom w:val="0"/>
                      <w:divBdr>
                        <w:top w:val="none" w:sz="0" w:space="0" w:color="auto"/>
                        <w:left w:val="none" w:sz="0" w:space="0" w:color="auto"/>
                        <w:bottom w:val="none" w:sz="0" w:space="0" w:color="auto"/>
                        <w:right w:val="none" w:sz="0" w:space="0" w:color="auto"/>
                      </w:divBdr>
                    </w:div>
                    <w:div w:id="851606026">
                      <w:marLeft w:val="0"/>
                      <w:marRight w:val="0"/>
                      <w:marTop w:val="0"/>
                      <w:marBottom w:val="0"/>
                      <w:divBdr>
                        <w:top w:val="none" w:sz="0" w:space="0" w:color="auto"/>
                        <w:left w:val="none" w:sz="0" w:space="0" w:color="auto"/>
                        <w:bottom w:val="none" w:sz="0" w:space="0" w:color="auto"/>
                        <w:right w:val="none" w:sz="0" w:space="0" w:color="auto"/>
                      </w:divBdr>
                    </w:div>
                    <w:div w:id="1084297060">
                      <w:marLeft w:val="0"/>
                      <w:marRight w:val="0"/>
                      <w:marTop w:val="0"/>
                      <w:marBottom w:val="0"/>
                      <w:divBdr>
                        <w:top w:val="none" w:sz="0" w:space="0" w:color="auto"/>
                        <w:left w:val="none" w:sz="0" w:space="0" w:color="auto"/>
                        <w:bottom w:val="none" w:sz="0" w:space="0" w:color="auto"/>
                        <w:right w:val="none" w:sz="0" w:space="0" w:color="auto"/>
                      </w:divBdr>
                    </w:div>
                    <w:div w:id="1147353664">
                      <w:marLeft w:val="0"/>
                      <w:marRight w:val="0"/>
                      <w:marTop w:val="0"/>
                      <w:marBottom w:val="0"/>
                      <w:divBdr>
                        <w:top w:val="none" w:sz="0" w:space="0" w:color="auto"/>
                        <w:left w:val="none" w:sz="0" w:space="0" w:color="auto"/>
                        <w:bottom w:val="none" w:sz="0" w:space="0" w:color="auto"/>
                        <w:right w:val="none" w:sz="0" w:space="0" w:color="auto"/>
                      </w:divBdr>
                    </w:div>
                    <w:div w:id="1232428631">
                      <w:marLeft w:val="0"/>
                      <w:marRight w:val="0"/>
                      <w:marTop w:val="0"/>
                      <w:marBottom w:val="0"/>
                      <w:divBdr>
                        <w:top w:val="none" w:sz="0" w:space="0" w:color="auto"/>
                        <w:left w:val="none" w:sz="0" w:space="0" w:color="auto"/>
                        <w:bottom w:val="none" w:sz="0" w:space="0" w:color="auto"/>
                        <w:right w:val="none" w:sz="0" w:space="0" w:color="auto"/>
                      </w:divBdr>
                    </w:div>
                    <w:div w:id="1838645184">
                      <w:marLeft w:val="0"/>
                      <w:marRight w:val="0"/>
                      <w:marTop w:val="0"/>
                      <w:marBottom w:val="0"/>
                      <w:divBdr>
                        <w:top w:val="none" w:sz="0" w:space="0" w:color="auto"/>
                        <w:left w:val="none" w:sz="0" w:space="0" w:color="auto"/>
                        <w:bottom w:val="none" w:sz="0" w:space="0" w:color="auto"/>
                        <w:right w:val="none" w:sz="0" w:space="0" w:color="auto"/>
                      </w:divBdr>
                    </w:div>
                  </w:divsChild>
                </w:div>
                <w:div w:id="1514956050">
                  <w:marLeft w:val="0"/>
                  <w:marRight w:val="0"/>
                  <w:marTop w:val="0"/>
                  <w:marBottom w:val="0"/>
                  <w:divBdr>
                    <w:top w:val="none" w:sz="0" w:space="0" w:color="auto"/>
                    <w:left w:val="none" w:sz="0" w:space="0" w:color="auto"/>
                    <w:bottom w:val="none" w:sz="0" w:space="0" w:color="auto"/>
                    <w:right w:val="none" w:sz="0" w:space="0" w:color="auto"/>
                  </w:divBdr>
                  <w:divsChild>
                    <w:div w:id="1569417522">
                      <w:marLeft w:val="0"/>
                      <w:marRight w:val="0"/>
                      <w:marTop w:val="0"/>
                      <w:marBottom w:val="0"/>
                      <w:divBdr>
                        <w:top w:val="none" w:sz="0" w:space="0" w:color="auto"/>
                        <w:left w:val="none" w:sz="0" w:space="0" w:color="auto"/>
                        <w:bottom w:val="none" w:sz="0" w:space="0" w:color="auto"/>
                        <w:right w:val="none" w:sz="0" w:space="0" w:color="auto"/>
                      </w:divBdr>
                    </w:div>
                  </w:divsChild>
                </w:div>
                <w:div w:id="1515195120">
                  <w:marLeft w:val="0"/>
                  <w:marRight w:val="0"/>
                  <w:marTop w:val="0"/>
                  <w:marBottom w:val="0"/>
                  <w:divBdr>
                    <w:top w:val="none" w:sz="0" w:space="0" w:color="auto"/>
                    <w:left w:val="none" w:sz="0" w:space="0" w:color="auto"/>
                    <w:bottom w:val="none" w:sz="0" w:space="0" w:color="auto"/>
                    <w:right w:val="none" w:sz="0" w:space="0" w:color="auto"/>
                  </w:divBdr>
                  <w:divsChild>
                    <w:div w:id="1123036532">
                      <w:marLeft w:val="0"/>
                      <w:marRight w:val="0"/>
                      <w:marTop w:val="0"/>
                      <w:marBottom w:val="0"/>
                      <w:divBdr>
                        <w:top w:val="none" w:sz="0" w:space="0" w:color="auto"/>
                        <w:left w:val="none" w:sz="0" w:space="0" w:color="auto"/>
                        <w:bottom w:val="none" w:sz="0" w:space="0" w:color="auto"/>
                        <w:right w:val="none" w:sz="0" w:space="0" w:color="auto"/>
                      </w:divBdr>
                    </w:div>
                    <w:div w:id="1225412496">
                      <w:marLeft w:val="0"/>
                      <w:marRight w:val="0"/>
                      <w:marTop w:val="0"/>
                      <w:marBottom w:val="0"/>
                      <w:divBdr>
                        <w:top w:val="none" w:sz="0" w:space="0" w:color="auto"/>
                        <w:left w:val="none" w:sz="0" w:space="0" w:color="auto"/>
                        <w:bottom w:val="none" w:sz="0" w:space="0" w:color="auto"/>
                        <w:right w:val="none" w:sz="0" w:space="0" w:color="auto"/>
                      </w:divBdr>
                    </w:div>
                    <w:div w:id="1295912500">
                      <w:marLeft w:val="0"/>
                      <w:marRight w:val="0"/>
                      <w:marTop w:val="0"/>
                      <w:marBottom w:val="0"/>
                      <w:divBdr>
                        <w:top w:val="none" w:sz="0" w:space="0" w:color="auto"/>
                        <w:left w:val="none" w:sz="0" w:space="0" w:color="auto"/>
                        <w:bottom w:val="none" w:sz="0" w:space="0" w:color="auto"/>
                        <w:right w:val="none" w:sz="0" w:space="0" w:color="auto"/>
                      </w:divBdr>
                    </w:div>
                    <w:div w:id="1419054326">
                      <w:marLeft w:val="0"/>
                      <w:marRight w:val="0"/>
                      <w:marTop w:val="0"/>
                      <w:marBottom w:val="0"/>
                      <w:divBdr>
                        <w:top w:val="none" w:sz="0" w:space="0" w:color="auto"/>
                        <w:left w:val="none" w:sz="0" w:space="0" w:color="auto"/>
                        <w:bottom w:val="none" w:sz="0" w:space="0" w:color="auto"/>
                        <w:right w:val="none" w:sz="0" w:space="0" w:color="auto"/>
                      </w:divBdr>
                    </w:div>
                    <w:div w:id="1867057661">
                      <w:marLeft w:val="0"/>
                      <w:marRight w:val="0"/>
                      <w:marTop w:val="0"/>
                      <w:marBottom w:val="0"/>
                      <w:divBdr>
                        <w:top w:val="none" w:sz="0" w:space="0" w:color="auto"/>
                        <w:left w:val="none" w:sz="0" w:space="0" w:color="auto"/>
                        <w:bottom w:val="none" w:sz="0" w:space="0" w:color="auto"/>
                        <w:right w:val="none" w:sz="0" w:space="0" w:color="auto"/>
                      </w:divBdr>
                    </w:div>
                  </w:divsChild>
                </w:div>
                <w:div w:id="1530022933">
                  <w:marLeft w:val="0"/>
                  <w:marRight w:val="0"/>
                  <w:marTop w:val="0"/>
                  <w:marBottom w:val="0"/>
                  <w:divBdr>
                    <w:top w:val="none" w:sz="0" w:space="0" w:color="auto"/>
                    <w:left w:val="none" w:sz="0" w:space="0" w:color="auto"/>
                    <w:bottom w:val="none" w:sz="0" w:space="0" w:color="auto"/>
                    <w:right w:val="none" w:sz="0" w:space="0" w:color="auto"/>
                  </w:divBdr>
                  <w:divsChild>
                    <w:div w:id="104354093">
                      <w:marLeft w:val="0"/>
                      <w:marRight w:val="0"/>
                      <w:marTop w:val="0"/>
                      <w:marBottom w:val="0"/>
                      <w:divBdr>
                        <w:top w:val="none" w:sz="0" w:space="0" w:color="auto"/>
                        <w:left w:val="none" w:sz="0" w:space="0" w:color="auto"/>
                        <w:bottom w:val="none" w:sz="0" w:space="0" w:color="auto"/>
                        <w:right w:val="none" w:sz="0" w:space="0" w:color="auto"/>
                      </w:divBdr>
                    </w:div>
                    <w:div w:id="1202860783">
                      <w:marLeft w:val="0"/>
                      <w:marRight w:val="0"/>
                      <w:marTop w:val="0"/>
                      <w:marBottom w:val="0"/>
                      <w:divBdr>
                        <w:top w:val="none" w:sz="0" w:space="0" w:color="auto"/>
                        <w:left w:val="none" w:sz="0" w:space="0" w:color="auto"/>
                        <w:bottom w:val="none" w:sz="0" w:space="0" w:color="auto"/>
                        <w:right w:val="none" w:sz="0" w:space="0" w:color="auto"/>
                      </w:divBdr>
                    </w:div>
                  </w:divsChild>
                </w:div>
                <w:div w:id="1542134484">
                  <w:marLeft w:val="0"/>
                  <w:marRight w:val="0"/>
                  <w:marTop w:val="0"/>
                  <w:marBottom w:val="0"/>
                  <w:divBdr>
                    <w:top w:val="none" w:sz="0" w:space="0" w:color="auto"/>
                    <w:left w:val="none" w:sz="0" w:space="0" w:color="auto"/>
                    <w:bottom w:val="none" w:sz="0" w:space="0" w:color="auto"/>
                    <w:right w:val="none" w:sz="0" w:space="0" w:color="auto"/>
                  </w:divBdr>
                  <w:divsChild>
                    <w:div w:id="387457459">
                      <w:marLeft w:val="0"/>
                      <w:marRight w:val="0"/>
                      <w:marTop w:val="0"/>
                      <w:marBottom w:val="0"/>
                      <w:divBdr>
                        <w:top w:val="none" w:sz="0" w:space="0" w:color="auto"/>
                        <w:left w:val="none" w:sz="0" w:space="0" w:color="auto"/>
                        <w:bottom w:val="none" w:sz="0" w:space="0" w:color="auto"/>
                        <w:right w:val="none" w:sz="0" w:space="0" w:color="auto"/>
                      </w:divBdr>
                    </w:div>
                    <w:div w:id="1121341673">
                      <w:marLeft w:val="0"/>
                      <w:marRight w:val="0"/>
                      <w:marTop w:val="0"/>
                      <w:marBottom w:val="0"/>
                      <w:divBdr>
                        <w:top w:val="none" w:sz="0" w:space="0" w:color="auto"/>
                        <w:left w:val="none" w:sz="0" w:space="0" w:color="auto"/>
                        <w:bottom w:val="none" w:sz="0" w:space="0" w:color="auto"/>
                        <w:right w:val="none" w:sz="0" w:space="0" w:color="auto"/>
                      </w:divBdr>
                    </w:div>
                    <w:div w:id="1908614769">
                      <w:marLeft w:val="0"/>
                      <w:marRight w:val="0"/>
                      <w:marTop w:val="0"/>
                      <w:marBottom w:val="0"/>
                      <w:divBdr>
                        <w:top w:val="none" w:sz="0" w:space="0" w:color="auto"/>
                        <w:left w:val="none" w:sz="0" w:space="0" w:color="auto"/>
                        <w:bottom w:val="none" w:sz="0" w:space="0" w:color="auto"/>
                        <w:right w:val="none" w:sz="0" w:space="0" w:color="auto"/>
                      </w:divBdr>
                    </w:div>
                  </w:divsChild>
                </w:div>
                <w:div w:id="1545479312">
                  <w:marLeft w:val="0"/>
                  <w:marRight w:val="0"/>
                  <w:marTop w:val="0"/>
                  <w:marBottom w:val="0"/>
                  <w:divBdr>
                    <w:top w:val="none" w:sz="0" w:space="0" w:color="auto"/>
                    <w:left w:val="none" w:sz="0" w:space="0" w:color="auto"/>
                    <w:bottom w:val="none" w:sz="0" w:space="0" w:color="auto"/>
                    <w:right w:val="none" w:sz="0" w:space="0" w:color="auto"/>
                  </w:divBdr>
                  <w:divsChild>
                    <w:div w:id="621308234">
                      <w:marLeft w:val="0"/>
                      <w:marRight w:val="0"/>
                      <w:marTop w:val="0"/>
                      <w:marBottom w:val="0"/>
                      <w:divBdr>
                        <w:top w:val="none" w:sz="0" w:space="0" w:color="auto"/>
                        <w:left w:val="none" w:sz="0" w:space="0" w:color="auto"/>
                        <w:bottom w:val="none" w:sz="0" w:space="0" w:color="auto"/>
                        <w:right w:val="none" w:sz="0" w:space="0" w:color="auto"/>
                      </w:divBdr>
                    </w:div>
                    <w:div w:id="1369262151">
                      <w:marLeft w:val="0"/>
                      <w:marRight w:val="0"/>
                      <w:marTop w:val="0"/>
                      <w:marBottom w:val="0"/>
                      <w:divBdr>
                        <w:top w:val="none" w:sz="0" w:space="0" w:color="auto"/>
                        <w:left w:val="none" w:sz="0" w:space="0" w:color="auto"/>
                        <w:bottom w:val="none" w:sz="0" w:space="0" w:color="auto"/>
                        <w:right w:val="none" w:sz="0" w:space="0" w:color="auto"/>
                      </w:divBdr>
                    </w:div>
                  </w:divsChild>
                </w:div>
                <w:div w:id="1547377710">
                  <w:marLeft w:val="0"/>
                  <w:marRight w:val="0"/>
                  <w:marTop w:val="0"/>
                  <w:marBottom w:val="0"/>
                  <w:divBdr>
                    <w:top w:val="none" w:sz="0" w:space="0" w:color="auto"/>
                    <w:left w:val="none" w:sz="0" w:space="0" w:color="auto"/>
                    <w:bottom w:val="none" w:sz="0" w:space="0" w:color="auto"/>
                    <w:right w:val="none" w:sz="0" w:space="0" w:color="auto"/>
                  </w:divBdr>
                  <w:divsChild>
                    <w:div w:id="857499401">
                      <w:marLeft w:val="0"/>
                      <w:marRight w:val="0"/>
                      <w:marTop w:val="0"/>
                      <w:marBottom w:val="0"/>
                      <w:divBdr>
                        <w:top w:val="none" w:sz="0" w:space="0" w:color="auto"/>
                        <w:left w:val="none" w:sz="0" w:space="0" w:color="auto"/>
                        <w:bottom w:val="none" w:sz="0" w:space="0" w:color="auto"/>
                        <w:right w:val="none" w:sz="0" w:space="0" w:color="auto"/>
                      </w:divBdr>
                    </w:div>
                    <w:div w:id="933248856">
                      <w:marLeft w:val="0"/>
                      <w:marRight w:val="0"/>
                      <w:marTop w:val="0"/>
                      <w:marBottom w:val="0"/>
                      <w:divBdr>
                        <w:top w:val="none" w:sz="0" w:space="0" w:color="auto"/>
                        <w:left w:val="none" w:sz="0" w:space="0" w:color="auto"/>
                        <w:bottom w:val="none" w:sz="0" w:space="0" w:color="auto"/>
                        <w:right w:val="none" w:sz="0" w:space="0" w:color="auto"/>
                      </w:divBdr>
                    </w:div>
                  </w:divsChild>
                </w:div>
                <w:div w:id="1580793981">
                  <w:marLeft w:val="0"/>
                  <w:marRight w:val="0"/>
                  <w:marTop w:val="0"/>
                  <w:marBottom w:val="0"/>
                  <w:divBdr>
                    <w:top w:val="none" w:sz="0" w:space="0" w:color="auto"/>
                    <w:left w:val="none" w:sz="0" w:space="0" w:color="auto"/>
                    <w:bottom w:val="none" w:sz="0" w:space="0" w:color="auto"/>
                    <w:right w:val="none" w:sz="0" w:space="0" w:color="auto"/>
                  </w:divBdr>
                  <w:divsChild>
                    <w:div w:id="493955346">
                      <w:marLeft w:val="0"/>
                      <w:marRight w:val="0"/>
                      <w:marTop w:val="0"/>
                      <w:marBottom w:val="0"/>
                      <w:divBdr>
                        <w:top w:val="none" w:sz="0" w:space="0" w:color="auto"/>
                        <w:left w:val="none" w:sz="0" w:space="0" w:color="auto"/>
                        <w:bottom w:val="none" w:sz="0" w:space="0" w:color="auto"/>
                        <w:right w:val="none" w:sz="0" w:space="0" w:color="auto"/>
                      </w:divBdr>
                    </w:div>
                    <w:div w:id="565455210">
                      <w:marLeft w:val="0"/>
                      <w:marRight w:val="0"/>
                      <w:marTop w:val="0"/>
                      <w:marBottom w:val="0"/>
                      <w:divBdr>
                        <w:top w:val="none" w:sz="0" w:space="0" w:color="auto"/>
                        <w:left w:val="none" w:sz="0" w:space="0" w:color="auto"/>
                        <w:bottom w:val="none" w:sz="0" w:space="0" w:color="auto"/>
                        <w:right w:val="none" w:sz="0" w:space="0" w:color="auto"/>
                      </w:divBdr>
                    </w:div>
                  </w:divsChild>
                </w:div>
                <w:div w:id="1583295502">
                  <w:marLeft w:val="0"/>
                  <w:marRight w:val="0"/>
                  <w:marTop w:val="0"/>
                  <w:marBottom w:val="0"/>
                  <w:divBdr>
                    <w:top w:val="none" w:sz="0" w:space="0" w:color="auto"/>
                    <w:left w:val="none" w:sz="0" w:space="0" w:color="auto"/>
                    <w:bottom w:val="none" w:sz="0" w:space="0" w:color="auto"/>
                    <w:right w:val="none" w:sz="0" w:space="0" w:color="auto"/>
                  </w:divBdr>
                  <w:divsChild>
                    <w:div w:id="1197810699">
                      <w:marLeft w:val="0"/>
                      <w:marRight w:val="0"/>
                      <w:marTop w:val="0"/>
                      <w:marBottom w:val="0"/>
                      <w:divBdr>
                        <w:top w:val="none" w:sz="0" w:space="0" w:color="auto"/>
                        <w:left w:val="none" w:sz="0" w:space="0" w:color="auto"/>
                        <w:bottom w:val="none" w:sz="0" w:space="0" w:color="auto"/>
                        <w:right w:val="none" w:sz="0" w:space="0" w:color="auto"/>
                      </w:divBdr>
                    </w:div>
                  </w:divsChild>
                </w:div>
                <w:div w:id="1591624368">
                  <w:marLeft w:val="0"/>
                  <w:marRight w:val="0"/>
                  <w:marTop w:val="0"/>
                  <w:marBottom w:val="0"/>
                  <w:divBdr>
                    <w:top w:val="none" w:sz="0" w:space="0" w:color="auto"/>
                    <w:left w:val="none" w:sz="0" w:space="0" w:color="auto"/>
                    <w:bottom w:val="none" w:sz="0" w:space="0" w:color="auto"/>
                    <w:right w:val="none" w:sz="0" w:space="0" w:color="auto"/>
                  </w:divBdr>
                  <w:divsChild>
                    <w:div w:id="186414314">
                      <w:marLeft w:val="0"/>
                      <w:marRight w:val="0"/>
                      <w:marTop w:val="0"/>
                      <w:marBottom w:val="0"/>
                      <w:divBdr>
                        <w:top w:val="none" w:sz="0" w:space="0" w:color="auto"/>
                        <w:left w:val="none" w:sz="0" w:space="0" w:color="auto"/>
                        <w:bottom w:val="none" w:sz="0" w:space="0" w:color="auto"/>
                        <w:right w:val="none" w:sz="0" w:space="0" w:color="auto"/>
                      </w:divBdr>
                    </w:div>
                    <w:div w:id="1227759293">
                      <w:marLeft w:val="0"/>
                      <w:marRight w:val="0"/>
                      <w:marTop w:val="0"/>
                      <w:marBottom w:val="0"/>
                      <w:divBdr>
                        <w:top w:val="none" w:sz="0" w:space="0" w:color="auto"/>
                        <w:left w:val="none" w:sz="0" w:space="0" w:color="auto"/>
                        <w:bottom w:val="none" w:sz="0" w:space="0" w:color="auto"/>
                        <w:right w:val="none" w:sz="0" w:space="0" w:color="auto"/>
                      </w:divBdr>
                    </w:div>
                    <w:div w:id="1231886937">
                      <w:marLeft w:val="0"/>
                      <w:marRight w:val="0"/>
                      <w:marTop w:val="0"/>
                      <w:marBottom w:val="0"/>
                      <w:divBdr>
                        <w:top w:val="none" w:sz="0" w:space="0" w:color="auto"/>
                        <w:left w:val="none" w:sz="0" w:space="0" w:color="auto"/>
                        <w:bottom w:val="none" w:sz="0" w:space="0" w:color="auto"/>
                        <w:right w:val="none" w:sz="0" w:space="0" w:color="auto"/>
                      </w:divBdr>
                    </w:div>
                    <w:div w:id="1467042309">
                      <w:marLeft w:val="0"/>
                      <w:marRight w:val="0"/>
                      <w:marTop w:val="0"/>
                      <w:marBottom w:val="0"/>
                      <w:divBdr>
                        <w:top w:val="none" w:sz="0" w:space="0" w:color="auto"/>
                        <w:left w:val="none" w:sz="0" w:space="0" w:color="auto"/>
                        <w:bottom w:val="none" w:sz="0" w:space="0" w:color="auto"/>
                        <w:right w:val="none" w:sz="0" w:space="0" w:color="auto"/>
                      </w:divBdr>
                    </w:div>
                  </w:divsChild>
                </w:div>
                <w:div w:id="1619143943">
                  <w:marLeft w:val="0"/>
                  <w:marRight w:val="0"/>
                  <w:marTop w:val="0"/>
                  <w:marBottom w:val="0"/>
                  <w:divBdr>
                    <w:top w:val="none" w:sz="0" w:space="0" w:color="auto"/>
                    <w:left w:val="none" w:sz="0" w:space="0" w:color="auto"/>
                    <w:bottom w:val="none" w:sz="0" w:space="0" w:color="auto"/>
                    <w:right w:val="none" w:sz="0" w:space="0" w:color="auto"/>
                  </w:divBdr>
                  <w:divsChild>
                    <w:div w:id="470172039">
                      <w:marLeft w:val="0"/>
                      <w:marRight w:val="0"/>
                      <w:marTop w:val="0"/>
                      <w:marBottom w:val="0"/>
                      <w:divBdr>
                        <w:top w:val="none" w:sz="0" w:space="0" w:color="auto"/>
                        <w:left w:val="none" w:sz="0" w:space="0" w:color="auto"/>
                        <w:bottom w:val="none" w:sz="0" w:space="0" w:color="auto"/>
                        <w:right w:val="none" w:sz="0" w:space="0" w:color="auto"/>
                      </w:divBdr>
                    </w:div>
                  </w:divsChild>
                </w:div>
                <w:div w:id="1646743379">
                  <w:marLeft w:val="0"/>
                  <w:marRight w:val="0"/>
                  <w:marTop w:val="0"/>
                  <w:marBottom w:val="0"/>
                  <w:divBdr>
                    <w:top w:val="none" w:sz="0" w:space="0" w:color="auto"/>
                    <w:left w:val="none" w:sz="0" w:space="0" w:color="auto"/>
                    <w:bottom w:val="none" w:sz="0" w:space="0" w:color="auto"/>
                    <w:right w:val="none" w:sz="0" w:space="0" w:color="auto"/>
                  </w:divBdr>
                  <w:divsChild>
                    <w:div w:id="1000161277">
                      <w:marLeft w:val="0"/>
                      <w:marRight w:val="0"/>
                      <w:marTop w:val="0"/>
                      <w:marBottom w:val="0"/>
                      <w:divBdr>
                        <w:top w:val="none" w:sz="0" w:space="0" w:color="auto"/>
                        <w:left w:val="none" w:sz="0" w:space="0" w:color="auto"/>
                        <w:bottom w:val="none" w:sz="0" w:space="0" w:color="auto"/>
                        <w:right w:val="none" w:sz="0" w:space="0" w:color="auto"/>
                      </w:divBdr>
                    </w:div>
                    <w:div w:id="1346715444">
                      <w:marLeft w:val="0"/>
                      <w:marRight w:val="0"/>
                      <w:marTop w:val="0"/>
                      <w:marBottom w:val="0"/>
                      <w:divBdr>
                        <w:top w:val="none" w:sz="0" w:space="0" w:color="auto"/>
                        <w:left w:val="none" w:sz="0" w:space="0" w:color="auto"/>
                        <w:bottom w:val="none" w:sz="0" w:space="0" w:color="auto"/>
                        <w:right w:val="none" w:sz="0" w:space="0" w:color="auto"/>
                      </w:divBdr>
                    </w:div>
                    <w:div w:id="2039893610">
                      <w:marLeft w:val="0"/>
                      <w:marRight w:val="0"/>
                      <w:marTop w:val="0"/>
                      <w:marBottom w:val="0"/>
                      <w:divBdr>
                        <w:top w:val="none" w:sz="0" w:space="0" w:color="auto"/>
                        <w:left w:val="none" w:sz="0" w:space="0" w:color="auto"/>
                        <w:bottom w:val="none" w:sz="0" w:space="0" w:color="auto"/>
                        <w:right w:val="none" w:sz="0" w:space="0" w:color="auto"/>
                      </w:divBdr>
                    </w:div>
                  </w:divsChild>
                </w:div>
                <w:div w:id="1715931355">
                  <w:marLeft w:val="0"/>
                  <w:marRight w:val="0"/>
                  <w:marTop w:val="0"/>
                  <w:marBottom w:val="0"/>
                  <w:divBdr>
                    <w:top w:val="none" w:sz="0" w:space="0" w:color="auto"/>
                    <w:left w:val="none" w:sz="0" w:space="0" w:color="auto"/>
                    <w:bottom w:val="none" w:sz="0" w:space="0" w:color="auto"/>
                    <w:right w:val="none" w:sz="0" w:space="0" w:color="auto"/>
                  </w:divBdr>
                  <w:divsChild>
                    <w:div w:id="717709495">
                      <w:marLeft w:val="0"/>
                      <w:marRight w:val="0"/>
                      <w:marTop w:val="0"/>
                      <w:marBottom w:val="0"/>
                      <w:divBdr>
                        <w:top w:val="none" w:sz="0" w:space="0" w:color="auto"/>
                        <w:left w:val="none" w:sz="0" w:space="0" w:color="auto"/>
                        <w:bottom w:val="none" w:sz="0" w:space="0" w:color="auto"/>
                        <w:right w:val="none" w:sz="0" w:space="0" w:color="auto"/>
                      </w:divBdr>
                    </w:div>
                  </w:divsChild>
                </w:div>
                <w:div w:id="1769080376">
                  <w:marLeft w:val="0"/>
                  <w:marRight w:val="0"/>
                  <w:marTop w:val="0"/>
                  <w:marBottom w:val="0"/>
                  <w:divBdr>
                    <w:top w:val="none" w:sz="0" w:space="0" w:color="auto"/>
                    <w:left w:val="none" w:sz="0" w:space="0" w:color="auto"/>
                    <w:bottom w:val="none" w:sz="0" w:space="0" w:color="auto"/>
                    <w:right w:val="none" w:sz="0" w:space="0" w:color="auto"/>
                  </w:divBdr>
                  <w:divsChild>
                    <w:div w:id="1747845136">
                      <w:marLeft w:val="0"/>
                      <w:marRight w:val="0"/>
                      <w:marTop w:val="0"/>
                      <w:marBottom w:val="0"/>
                      <w:divBdr>
                        <w:top w:val="none" w:sz="0" w:space="0" w:color="auto"/>
                        <w:left w:val="none" w:sz="0" w:space="0" w:color="auto"/>
                        <w:bottom w:val="none" w:sz="0" w:space="0" w:color="auto"/>
                        <w:right w:val="none" w:sz="0" w:space="0" w:color="auto"/>
                      </w:divBdr>
                    </w:div>
                  </w:divsChild>
                </w:div>
                <w:div w:id="1822651967">
                  <w:marLeft w:val="0"/>
                  <w:marRight w:val="0"/>
                  <w:marTop w:val="0"/>
                  <w:marBottom w:val="0"/>
                  <w:divBdr>
                    <w:top w:val="none" w:sz="0" w:space="0" w:color="auto"/>
                    <w:left w:val="none" w:sz="0" w:space="0" w:color="auto"/>
                    <w:bottom w:val="none" w:sz="0" w:space="0" w:color="auto"/>
                    <w:right w:val="none" w:sz="0" w:space="0" w:color="auto"/>
                  </w:divBdr>
                  <w:divsChild>
                    <w:div w:id="68968387">
                      <w:marLeft w:val="0"/>
                      <w:marRight w:val="0"/>
                      <w:marTop w:val="0"/>
                      <w:marBottom w:val="0"/>
                      <w:divBdr>
                        <w:top w:val="none" w:sz="0" w:space="0" w:color="auto"/>
                        <w:left w:val="none" w:sz="0" w:space="0" w:color="auto"/>
                        <w:bottom w:val="none" w:sz="0" w:space="0" w:color="auto"/>
                        <w:right w:val="none" w:sz="0" w:space="0" w:color="auto"/>
                      </w:divBdr>
                    </w:div>
                    <w:div w:id="148061131">
                      <w:marLeft w:val="0"/>
                      <w:marRight w:val="0"/>
                      <w:marTop w:val="0"/>
                      <w:marBottom w:val="0"/>
                      <w:divBdr>
                        <w:top w:val="none" w:sz="0" w:space="0" w:color="auto"/>
                        <w:left w:val="none" w:sz="0" w:space="0" w:color="auto"/>
                        <w:bottom w:val="none" w:sz="0" w:space="0" w:color="auto"/>
                        <w:right w:val="none" w:sz="0" w:space="0" w:color="auto"/>
                      </w:divBdr>
                    </w:div>
                    <w:div w:id="219362802">
                      <w:marLeft w:val="0"/>
                      <w:marRight w:val="0"/>
                      <w:marTop w:val="0"/>
                      <w:marBottom w:val="0"/>
                      <w:divBdr>
                        <w:top w:val="none" w:sz="0" w:space="0" w:color="auto"/>
                        <w:left w:val="none" w:sz="0" w:space="0" w:color="auto"/>
                        <w:bottom w:val="none" w:sz="0" w:space="0" w:color="auto"/>
                        <w:right w:val="none" w:sz="0" w:space="0" w:color="auto"/>
                      </w:divBdr>
                    </w:div>
                    <w:div w:id="515079293">
                      <w:marLeft w:val="0"/>
                      <w:marRight w:val="0"/>
                      <w:marTop w:val="0"/>
                      <w:marBottom w:val="0"/>
                      <w:divBdr>
                        <w:top w:val="none" w:sz="0" w:space="0" w:color="auto"/>
                        <w:left w:val="none" w:sz="0" w:space="0" w:color="auto"/>
                        <w:bottom w:val="none" w:sz="0" w:space="0" w:color="auto"/>
                        <w:right w:val="none" w:sz="0" w:space="0" w:color="auto"/>
                      </w:divBdr>
                    </w:div>
                    <w:div w:id="516963222">
                      <w:marLeft w:val="0"/>
                      <w:marRight w:val="0"/>
                      <w:marTop w:val="0"/>
                      <w:marBottom w:val="0"/>
                      <w:divBdr>
                        <w:top w:val="none" w:sz="0" w:space="0" w:color="auto"/>
                        <w:left w:val="none" w:sz="0" w:space="0" w:color="auto"/>
                        <w:bottom w:val="none" w:sz="0" w:space="0" w:color="auto"/>
                        <w:right w:val="none" w:sz="0" w:space="0" w:color="auto"/>
                      </w:divBdr>
                    </w:div>
                    <w:div w:id="2145612332">
                      <w:marLeft w:val="0"/>
                      <w:marRight w:val="0"/>
                      <w:marTop w:val="0"/>
                      <w:marBottom w:val="0"/>
                      <w:divBdr>
                        <w:top w:val="none" w:sz="0" w:space="0" w:color="auto"/>
                        <w:left w:val="none" w:sz="0" w:space="0" w:color="auto"/>
                        <w:bottom w:val="none" w:sz="0" w:space="0" w:color="auto"/>
                        <w:right w:val="none" w:sz="0" w:space="0" w:color="auto"/>
                      </w:divBdr>
                    </w:div>
                  </w:divsChild>
                </w:div>
                <w:div w:id="1849446577">
                  <w:marLeft w:val="0"/>
                  <w:marRight w:val="0"/>
                  <w:marTop w:val="0"/>
                  <w:marBottom w:val="0"/>
                  <w:divBdr>
                    <w:top w:val="none" w:sz="0" w:space="0" w:color="auto"/>
                    <w:left w:val="none" w:sz="0" w:space="0" w:color="auto"/>
                    <w:bottom w:val="none" w:sz="0" w:space="0" w:color="auto"/>
                    <w:right w:val="none" w:sz="0" w:space="0" w:color="auto"/>
                  </w:divBdr>
                  <w:divsChild>
                    <w:div w:id="418527332">
                      <w:marLeft w:val="0"/>
                      <w:marRight w:val="0"/>
                      <w:marTop w:val="0"/>
                      <w:marBottom w:val="0"/>
                      <w:divBdr>
                        <w:top w:val="none" w:sz="0" w:space="0" w:color="auto"/>
                        <w:left w:val="none" w:sz="0" w:space="0" w:color="auto"/>
                        <w:bottom w:val="none" w:sz="0" w:space="0" w:color="auto"/>
                        <w:right w:val="none" w:sz="0" w:space="0" w:color="auto"/>
                      </w:divBdr>
                    </w:div>
                    <w:div w:id="1581400929">
                      <w:marLeft w:val="0"/>
                      <w:marRight w:val="0"/>
                      <w:marTop w:val="0"/>
                      <w:marBottom w:val="0"/>
                      <w:divBdr>
                        <w:top w:val="none" w:sz="0" w:space="0" w:color="auto"/>
                        <w:left w:val="none" w:sz="0" w:space="0" w:color="auto"/>
                        <w:bottom w:val="none" w:sz="0" w:space="0" w:color="auto"/>
                        <w:right w:val="none" w:sz="0" w:space="0" w:color="auto"/>
                      </w:divBdr>
                    </w:div>
                  </w:divsChild>
                </w:div>
                <w:div w:id="1875844732">
                  <w:marLeft w:val="0"/>
                  <w:marRight w:val="0"/>
                  <w:marTop w:val="0"/>
                  <w:marBottom w:val="0"/>
                  <w:divBdr>
                    <w:top w:val="none" w:sz="0" w:space="0" w:color="auto"/>
                    <w:left w:val="none" w:sz="0" w:space="0" w:color="auto"/>
                    <w:bottom w:val="none" w:sz="0" w:space="0" w:color="auto"/>
                    <w:right w:val="none" w:sz="0" w:space="0" w:color="auto"/>
                  </w:divBdr>
                  <w:divsChild>
                    <w:div w:id="21564608">
                      <w:marLeft w:val="0"/>
                      <w:marRight w:val="0"/>
                      <w:marTop w:val="0"/>
                      <w:marBottom w:val="0"/>
                      <w:divBdr>
                        <w:top w:val="none" w:sz="0" w:space="0" w:color="auto"/>
                        <w:left w:val="none" w:sz="0" w:space="0" w:color="auto"/>
                        <w:bottom w:val="none" w:sz="0" w:space="0" w:color="auto"/>
                        <w:right w:val="none" w:sz="0" w:space="0" w:color="auto"/>
                      </w:divBdr>
                    </w:div>
                    <w:div w:id="506942696">
                      <w:marLeft w:val="0"/>
                      <w:marRight w:val="0"/>
                      <w:marTop w:val="0"/>
                      <w:marBottom w:val="0"/>
                      <w:divBdr>
                        <w:top w:val="none" w:sz="0" w:space="0" w:color="auto"/>
                        <w:left w:val="none" w:sz="0" w:space="0" w:color="auto"/>
                        <w:bottom w:val="none" w:sz="0" w:space="0" w:color="auto"/>
                        <w:right w:val="none" w:sz="0" w:space="0" w:color="auto"/>
                      </w:divBdr>
                    </w:div>
                    <w:div w:id="1144858373">
                      <w:marLeft w:val="0"/>
                      <w:marRight w:val="0"/>
                      <w:marTop w:val="0"/>
                      <w:marBottom w:val="0"/>
                      <w:divBdr>
                        <w:top w:val="none" w:sz="0" w:space="0" w:color="auto"/>
                        <w:left w:val="none" w:sz="0" w:space="0" w:color="auto"/>
                        <w:bottom w:val="none" w:sz="0" w:space="0" w:color="auto"/>
                        <w:right w:val="none" w:sz="0" w:space="0" w:color="auto"/>
                      </w:divBdr>
                    </w:div>
                    <w:div w:id="1730768772">
                      <w:marLeft w:val="0"/>
                      <w:marRight w:val="0"/>
                      <w:marTop w:val="0"/>
                      <w:marBottom w:val="0"/>
                      <w:divBdr>
                        <w:top w:val="none" w:sz="0" w:space="0" w:color="auto"/>
                        <w:left w:val="none" w:sz="0" w:space="0" w:color="auto"/>
                        <w:bottom w:val="none" w:sz="0" w:space="0" w:color="auto"/>
                        <w:right w:val="none" w:sz="0" w:space="0" w:color="auto"/>
                      </w:divBdr>
                    </w:div>
                    <w:div w:id="2047370794">
                      <w:marLeft w:val="0"/>
                      <w:marRight w:val="0"/>
                      <w:marTop w:val="0"/>
                      <w:marBottom w:val="0"/>
                      <w:divBdr>
                        <w:top w:val="none" w:sz="0" w:space="0" w:color="auto"/>
                        <w:left w:val="none" w:sz="0" w:space="0" w:color="auto"/>
                        <w:bottom w:val="none" w:sz="0" w:space="0" w:color="auto"/>
                        <w:right w:val="none" w:sz="0" w:space="0" w:color="auto"/>
                      </w:divBdr>
                    </w:div>
                  </w:divsChild>
                </w:div>
                <w:div w:id="1913275240">
                  <w:marLeft w:val="0"/>
                  <w:marRight w:val="0"/>
                  <w:marTop w:val="0"/>
                  <w:marBottom w:val="0"/>
                  <w:divBdr>
                    <w:top w:val="none" w:sz="0" w:space="0" w:color="auto"/>
                    <w:left w:val="none" w:sz="0" w:space="0" w:color="auto"/>
                    <w:bottom w:val="none" w:sz="0" w:space="0" w:color="auto"/>
                    <w:right w:val="none" w:sz="0" w:space="0" w:color="auto"/>
                  </w:divBdr>
                  <w:divsChild>
                    <w:div w:id="147939104">
                      <w:marLeft w:val="0"/>
                      <w:marRight w:val="0"/>
                      <w:marTop w:val="0"/>
                      <w:marBottom w:val="0"/>
                      <w:divBdr>
                        <w:top w:val="none" w:sz="0" w:space="0" w:color="auto"/>
                        <w:left w:val="none" w:sz="0" w:space="0" w:color="auto"/>
                        <w:bottom w:val="none" w:sz="0" w:space="0" w:color="auto"/>
                        <w:right w:val="none" w:sz="0" w:space="0" w:color="auto"/>
                      </w:divBdr>
                    </w:div>
                    <w:div w:id="1766682661">
                      <w:marLeft w:val="0"/>
                      <w:marRight w:val="0"/>
                      <w:marTop w:val="0"/>
                      <w:marBottom w:val="0"/>
                      <w:divBdr>
                        <w:top w:val="none" w:sz="0" w:space="0" w:color="auto"/>
                        <w:left w:val="none" w:sz="0" w:space="0" w:color="auto"/>
                        <w:bottom w:val="none" w:sz="0" w:space="0" w:color="auto"/>
                        <w:right w:val="none" w:sz="0" w:space="0" w:color="auto"/>
                      </w:divBdr>
                    </w:div>
                    <w:div w:id="2109111885">
                      <w:marLeft w:val="0"/>
                      <w:marRight w:val="0"/>
                      <w:marTop w:val="0"/>
                      <w:marBottom w:val="0"/>
                      <w:divBdr>
                        <w:top w:val="none" w:sz="0" w:space="0" w:color="auto"/>
                        <w:left w:val="none" w:sz="0" w:space="0" w:color="auto"/>
                        <w:bottom w:val="none" w:sz="0" w:space="0" w:color="auto"/>
                        <w:right w:val="none" w:sz="0" w:space="0" w:color="auto"/>
                      </w:divBdr>
                    </w:div>
                    <w:div w:id="2120026486">
                      <w:marLeft w:val="0"/>
                      <w:marRight w:val="0"/>
                      <w:marTop w:val="0"/>
                      <w:marBottom w:val="0"/>
                      <w:divBdr>
                        <w:top w:val="none" w:sz="0" w:space="0" w:color="auto"/>
                        <w:left w:val="none" w:sz="0" w:space="0" w:color="auto"/>
                        <w:bottom w:val="none" w:sz="0" w:space="0" w:color="auto"/>
                        <w:right w:val="none" w:sz="0" w:space="0" w:color="auto"/>
                      </w:divBdr>
                    </w:div>
                  </w:divsChild>
                </w:div>
                <w:div w:id="1970821643">
                  <w:marLeft w:val="0"/>
                  <w:marRight w:val="0"/>
                  <w:marTop w:val="0"/>
                  <w:marBottom w:val="0"/>
                  <w:divBdr>
                    <w:top w:val="none" w:sz="0" w:space="0" w:color="auto"/>
                    <w:left w:val="none" w:sz="0" w:space="0" w:color="auto"/>
                    <w:bottom w:val="none" w:sz="0" w:space="0" w:color="auto"/>
                    <w:right w:val="none" w:sz="0" w:space="0" w:color="auto"/>
                  </w:divBdr>
                  <w:divsChild>
                    <w:div w:id="989866163">
                      <w:marLeft w:val="0"/>
                      <w:marRight w:val="0"/>
                      <w:marTop w:val="0"/>
                      <w:marBottom w:val="0"/>
                      <w:divBdr>
                        <w:top w:val="none" w:sz="0" w:space="0" w:color="auto"/>
                        <w:left w:val="none" w:sz="0" w:space="0" w:color="auto"/>
                        <w:bottom w:val="none" w:sz="0" w:space="0" w:color="auto"/>
                        <w:right w:val="none" w:sz="0" w:space="0" w:color="auto"/>
                      </w:divBdr>
                    </w:div>
                  </w:divsChild>
                </w:div>
                <w:div w:id="2036497987">
                  <w:marLeft w:val="0"/>
                  <w:marRight w:val="0"/>
                  <w:marTop w:val="0"/>
                  <w:marBottom w:val="0"/>
                  <w:divBdr>
                    <w:top w:val="none" w:sz="0" w:space="0" w:color="auto"/>
                    <w:left w:val="none" w:sz="0" w:space="0" w:color="auto"/>
                    <w:bottom w:val="none" w:sz="0" w:space="0" w:color="auto"/>
                    <w:right w:val="none" w:sz="0" w:space="0" w:color="auto"/>
                  </w:divBdr>
                  <w:divsChild>
                    <w:div w:id="370961537">
                      <w:marLeft w:val="0"/>
                      <w:marRight w:val="0"/>
                      <w:marTop w:val="0"/>
                      <w:marBottom w:val="0"/>
                      <w:divBdr>
                        <w:top w:val="none" w:sz="0" w:space="0" w:color="auto"/>
                        <w:left w:val="none" w:sz="0" w:space="0" w:color="auto"/>
                        <w:bottom w:val="none" w:sz="0" w:space="0" w:color="auto"/>
                        <w:right w:val="none" w:sz="0" w:space="0" w:color="auto"/>
                      </w:divBdr>
                    </w:div>
                    <w:div w:id="385761068">
                      <w:marLeft w:val="0"/>
                      <w:marRight w:val="0"/>
                      <w:marTop w:val="0"/>
                      <w:marBottom w:val="0"/>
                      <w:divBdr>
                        <w:top w:val="none" w:sz="0" w:space="0" w:color="auto"/>
                        <w:left w:val="none" w:sz="0" w:space="0" w:color="auto"/>
                        <w:bottom w:val="none" w:sz="0" w:space="0" w:color="auto"/>
                        <w:right w:val="none" w:sz="0" w:space="0" w:color="auto"/>
                      </w:divBdr>
                    </w:div>
                    <w:div w:id="829908422">
                      <w:marLeft w:val="0"/>
                      <w:marRight w:val="0"/>
                      <w:marTop w:val="0"/>
                      <w:marBottom w:val="0"/>
                      <w:divBdr>
                        <w:top w:val="none" w:sz="0" w:space="0" w:color="auto"/>
                        <w:left w:val="none" w:sz="0" w:space="0" w:color="auto"/>
                        <w:bottom w:val="none" w:sz="0" w:space="0" w:color="auto"/>
                        <w:right w:val="none" w:sz="0" w:space="0" w:color="auto"/>
                      </w:divBdr>
                    </w:div>
                    <w:div w:id="1184981100">
                      <w:marLeft w:val="0"/>
                      <w:marRight w:val="0"/>
                      <w:marTop w:val="0"/>
                      <w:marBottom w:val="0"/>
                      <w:divBdr>
                        <w:top w:val="none" w:sz="0" w:space="0" w:color="auto"/>
                        <w:left w:val="none" w:sz="0" w:space="0" w:color="auto"/>
                        <w:bottom w:val="none" w:sz="0" w:space="0" w:color="auto"/>
                        <w:right w:val="none" w:sz="0" w:space="0" w:color="auto"/>
                      </w:divBdr>
                    </w:div>
                    <w:div w:id="2001696193">
                      <w:marLeft w:val="0"/>
                      <w:marRight w:val="0"/>
                      <w:marTop w:val="0"/>
                      <w:marBottom w:val="0"/>
                      <w:divBdr>
                        <w:top w:val="none" w:sz="0" w:space="0" w:color="auto"/>
                        <w:left w:val="none" w:sz="0" w:space="0" w:color="auto"/>
                        <w:bottom w:val="none" w:sz="0" w:space="0" w:color="auto"/>
                        <w:right w:val="none" w:sz="0" w:space="0" w:color="auto"/>
                      </w:divBdr>
                    </w:div>
                  </w:divsChild>
                </w:div>
                <w:div w:id="2045665075">
                  <w:marLeft w:val="0"/>
                  <w:marRight w:val="0"/>
                  <w:marTop w:val="0"/>
                  <w:marBottom w:val="0"/>
                  <w:divBdr>
                    <w:top w:val="none" w:sz="0" w:space="0" w:color="auto"/>
                    <w:left w:val="none" w:sz="0" w:space="0" w:color="auto"/>
                    <w:bottom w:val="none" w:sz="0" w:space="0" w:color="auto"/>
                    <w:right w:val="none" w:sz="0" w:space="0" w:color="auto"/>
                  </w:divBdr>
                  <w:divsChild>
                    <w:div w:id="209654632">
                      <w:marLeft w:val="0"/>
                      <w:marRight w:val="0"/>
                      <w:marTop w:val="0"/>
                      <w:marBottom w:val="0"/>
                      <w:divBdr>
                        <w:top w:val="none" w:sz="0" w:space="0" w:color="auto"/>
                        <w:left w:val="none" w:sz="0" w:space="0" w:color="auto"/>
                        <w:bottom w:val="none" w:sz="0" w:space="0" w:color="auto"/>
                        <w:right w:val="none" w:sz="0" w:space="0" w:color="auto"/>
                      </w:divBdr>
                    </w:div>
                  </w:divsChild>
                </w:div>
                <w:div w:id="2106001532">
                  <w:marLeft w:val="0"/>
                  <w:marRight w:val="0"/>
                  <w:marTop w:val="0"/>
                  <w:marBottom w:val="0"/>
                  <w:divBdr>
                    <w:top w:val="none" w:sz="0" w:space="0" w:color="auto"/>
                    <w:left w:val="none" w:sz="0" w:space="0" w:color="auto"/>
                    <w:bottom w:val="none" w:sz="0" w:space="0" w:color="auto"/>
                    <w:right w:val="none" w:sz="0" w:space="0" w:color="auto"/>
                  </w:divBdr>
                  <w:divsChild>
                    <w:div w:id="320937234">
                      <w:marLeft w:val="0"/>
                      <w:marRight w:val="0"/>
                      <w:marTop w:val="0"/>
                      <w:marBottom w:val="0"/>
                      <w:divBdr>
                        <w:top w:val="none" w:sz="0" w:space="0" w:color="auto"/>
                        <w:left w:val="none" w:sz="0" w:space="0" w:color="auto"/>
                        <w:bottom w:val="none" w:sz="0" w:space="0" w:color="auto"/>
                        <w:right w:val="none" w:sz="0" w:space="0" w:color="auto"/>
                      </w:divBdr>
                    </w:div>
                    <w:div w:id="580410979">
                      <w:marLeft w:val="0"/>
                      <w:marRight w:val="0"/>
                      <w:marTop w:val="0"/>
                      <w:marBottom w:val="0"/>
                      <w:divBdr>
                        <w:top w:val="none" w:sz="0" w:space="0" w:color="auto"/>
                        <w:left w:val="none" w:sz="0" w:space="0" w:color="auto"/>
                        <w:bottom w:val="none" w:sz="0" w:space="0" w:color="auto"/>
                        <w:right w:val="none" w:sz="0" w:space="0" w:color="auto"/>
                      </w:divBdr>
                    </w:div>
                    <w:div w:id="590432338">
                      <w:marLeft w:val="0"/>
                      <w:marRight w:val="0"/>
                      <w:marTop w:val="0"/>
                      <w:marBottom w:val="0"/>
                      <w:divBdr>
                        <w:top w:val="none" w:sz="0" w:space="0" w:color="auto"/>
                        <w:left w:val="none" w:sz="0" w:space="0" w:color="auto"/>
                        <w:bottom w:val="none" w:sz="0" w:space="0" w:color="auto"/>
                        <w:right w:val="none" w:sz="0" w:space="0" w:color="auto"/>
                      </w:divBdr>
                    </w:div>
                    <w:div w:id="1055155892">
                      <w:marLeft w:val="0"/>
                      <w:marRight w:val="0"/>
                      <w:marTop w:val="0"/>
                      <w:marBottom w:val="0"/>
                      <w:divBdr>
                        <w:top w:val="none" w:sz="0" w:space="0" w:color="auto"/>
                        <w:left w:val="none" w:sz="0" w:space="0" w:color="auto"/>
                        <w:bottom w:val="none" w:sz="0" w:space="0" w:color="auto"/>
                        <w:right w:val="none" w:sz="0" w:space="0" w:color="auto"/>
                      </w:divBdr>
                    </w:div>
                  </w:divsChild>
                </w:div>
                <w:div w:id="2113938052">
                  <w:marLeft w:val="0"/>
                  <w:marRight w:val="0"/>
                  <w:marTop w:val="0"/>
                  <w:marBottom w:val="0"/>
                  <w:divBdr>
                    <w:top w:val="none" w:sz="0" w:space="0" w:color="auto"/>
                    <w:left w:val="none" w:sz="0" w:space="0" w:color="auto"/>
                    <w:bottom w:val="none" w:sz="0" w:space="0" w:color="auto"/>
                    <w:right w:val="none" w:sz="0" w:space="0" w:color="auto"/>
                  </w:divBdr>
                  <w:divsChild>
                    <w:div w:id="508520964">
                      <w:marLeft w:val="0"/>
                      <w:marRight w:val="0"/>
                      <w:marTop w:val="0"/>
                      <w:marBottom w:val="0"/>
                      <w:divBdr>
                        <w:top w:val="none" w:sz="0" w:space="0" w:color="auto"/>
                        <w:left w:val="none" w:sz="0" w:space="0" w:color="auto"/>
                        <w:bottom w:val="none" w:sz="0" w:space="0" w:color="auto"/>
                        <w:right w:val="none" w:sz="0" w:space="0" w:color="auto"/>
                      </w:divBdr>
                    </w:div>
                    <w:div w:id="774523834">
                      <w:marLeft w:val="0"/>
                      <w:marRight w:val="0"/>
                      <w:marTop w:val="0"/>
                      <w:marBottom w:val="0"/>
                      <w:divBdr>
                        <w:top w:val="none" w:sz="0" w:space="0" w:color="auto"/>
                        <w:left w:val="none" w:sz="0" w:space="0" w:color="auto"/>
                        <w:bottom w:val="none" w:sz="0" w:space="0" w:color="auto"/>
                        <w:right w:val="none" w:sz="0" w:space="0" w:color="auto"/>
                      </w:divBdr>
                    </w:div>
                    <w:div w:id="851188281">
                      <w:marLeft w:val="0"/>
                      <w:marRight w:val="0"/>
                      <w:marTop w:val="0"/>
                      <w:marBottom w:val="0"/>
                      <w:divBdr>
                        <w:top w:val="none" w:sz="0" w:space="0" w:color="auto"/>
                        <w:left w:val="none" w:sz="0" w:space="0" w:color="auto"/>
                        <w:bottom w:val="none" w:sz="0" w:space="0" w:color="auto"/>
                        <w:right w:val="none" w:sz="0" w:space="0" w:color="auto"/>
                      </w:divBdr>
                    </w:div>
                    <w:div w:id="1203664241">
                      <w:marLeft w:val="0"/>
                      <w:marRight w:val="0"/>
                      <w:marTop w:val="0"/>
                      <w:marBottom w:val="0"/>
                      <w:divBdr>
                        <w:top w:val="none" w:sz="0" w:space="0" w:color="auto"/>
                        <w:left w:val="none" w:sz="0" w:space="0" w:color="auto"/>
                        <w:bottom w:val="none" w:sz="0" w:space="0" w:color="auto"/>
                        <w:right w:val="none" w:sz="0" w:space="0" w:color="auto"/>
                      </w:divBdr>
                    </w:div>
                    <w:div w:id="156460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572266">
          <w:marLeft w:val="0"/>
          <w:marRight w:val="0"/>
          <w:marTop w:val="0"/>
          <w:marBottom w:val="0"/>
          <w:divBdr>
            <w:top w:val="none" w:sz="0" w:space="0" w:color="auto"/>
            <w:left w:val="none" w:sz="0" w:space="0" w:color="auto"/>
            <w:bottom w:val="none" w:sz="0" w:space="0" w:color="auto"/>
            <w:right w:val="none" w:sz="0" w:space="0" w:color="auto"/>
          </w:divBdr>
        </w:div>
      </w:divsChild>
    </w:div>
    <w:div w:id="1844854965">
      <w:bodyDiv w:val="1"/>
      <w:marLeft w:val="0"/>
      <w:marRight w:val="0"/>
      <w:marTop w:val="0"/>
      <w:marBottom w:val="0"/>
      <w:divBdr>
        <w:top w:val="none" w:sz="0" w:space="0" w:color="auto"/>
        <w:left w:val="none" w:sz="0" w:space="0" w:color="auto"/>
        <w:bottom w:val="none" w:sz="0" w:space="0" w:color="auto"/>
        <w:right w:val="none" w:sz="0" w:space="0" w:color="auto"/>
      </w:divBdr>
      <w:divsChild>
        <w:div w:id="126776790">
          <w:marLeft w:val="0"/>
          <w:marRight w:val="0"/>
          <w:marTop w:val="0"/>
          <w:marBottom w:val="0"/>
          <w:divBdr>
            <w:top w:val="none" w:sz="0" w:space="0" w:color="auto"/>
            <w:left w:val="none" w:sz="0" w:space="0" w:color="auto"/>
            <w:bottom w:val="none" w:sz="0" w:space="0" w:color="auto"/>
            <w:right w:val="none" w:sz="0" w:space="0" w:color="auto"/>
          </w:divBdr>
        </w:div>
        <w:div w:id="808475102">
          <w:marLeft w:val="0"/>
          <w:marRight w:val="0"/>
          <w:marTop w:val="0"/>
          <w:marBottom w:val="0"/>
          <w:divBdr>
            <w:top w:val="none" w:sz="0" w:space="0" w:color="auto"/>
            <w:left w:val="none" w:sz="0" w:space="0" w:color="auto"/>
            <w:bottom w:val="none" w:sz="0" w:space="0" w:color="auto"/>
            <w:right w:val="none" w:sz="0" w:space="0" w:color="auto"/>
          </w:divBdr>
        </w:div>
        <w:div w:id="12098797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oxfordowl.co.uk/login?active-tab=teacher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cid:90ce2399-e552-4a49-b2df-ceb7a448c4c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cid:aedf8183-8bf2-495c-abc1-29fc97c8087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emf"/><Relationship Id="rId5" Type="http://schemas.openxmlformats.org/officeDocument/2006/relationships/numbering" Target="numbering.xml"/><Relationship Id="rId15" Type="http://schemas.openxmlformats.org/officeDocument/2006/relationships/hyperlink" Target="https://www.letterjoin.co.uk/log-in.html" TargetMode="External"/><Relationship Id="rId23" Type="http://schemas.openxmlformats.org/officeDocument/2006/relationships/image" Target="media/image9.emf"/><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e6d05b89-3abb-4b96-ac3a-201f96594e02">
      <UserInfo>
        <DisplayName>Eardleys - Staff</DisplayName>
        <AccountId>449</AccountId>
        <AccountType/>
      </UserInfo>
    </SharedWithUsers>
    <lcf76f155ced4ddcb4097134ff3c332f xmlns="ffd86f49-f90a-4749-9478-4b04819aac3c">
      <Terms xmlns="http://schemas.microsoft.com/office/infopath/2007/PartnerControls"/>
    </lcf76f155ced4ddcb4097134ff3c332f>
    <TaxCatchAll xmlns="e6d05b89-3abb-4b96-ac3a-201f96594e0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4D175FED75EB488460BEC09157E738" ma:contentTypeVersion="16" ma:contentTypeDescription="Create a new document." ma:contentTypeScope="" ma:versionID="4e0afa34072a136ca6af57b90e92807c">
  <xsd:schema xmlns:xsd="http://www.w3.org/2001/XMLSchema" xmlns:xs="http://www.w3.org/2001/XMLSchema" xmlns:p="http://schemas.microsoft.com/office/2006/metadata/properties" xmlns:ns2="e6d05b89-3abb-4b96-ac3a-201f96594e02" xmlns:ns3="ffd86f49-f90a-4749-9478-4b04819aac3c" targetNamespace="http://schemas.microsoft.com/office/2006/metadata/properties" ma:root="true" ma:fieldsID="fc1f9a368f4c7daf9089961f7cb779f1" ns2:_="" ns3:_="">
    <xsd:import namespace="e6d05b89-3abb-4b96-ac3a-201f96594e02"/>
    <xsd:import namespace="ffd86f49-f90a-4749-9478-4b04819aac3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05b89-3abb-4b96-ac3a-201f96594e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3b6d08ee-9df2-43ae-b3ee-39277e3de02f}" ma:internalName="TaxCatchAll" ma:showField="CatchAllData" ma:web="e6d05b89-3abb-4b96-ac3a-201f96594e0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fd86f49-f90a-4749-9478-4b04819aac3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2bb6481-1791-4218-a986-67cfe2921861"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F3B455-673F-400A-9316-902BCBBC4A9F}">
  <ds:schemaRefs>
    <ds:schemaRef ds:uri="http://schemas.openxmlformats.org/officeDocument/2006/bibliography"/>
  </ds:schemaRefs>
</ds:datastoreItem>
</file>

<file path=customXml/itemProps2.xml><?xml version="1.0" encoding="utf-8"?>
<ds:datastoreItem xmlns:ds="http://schemas.openxmlformats.org/officeDocument/2006/customXml" ds:itemID="{5DEA4311-7423-4372-9336-DADF07DD4A39}">
  <ds:schemaRefs>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991b0274-a533-4025-a98e-f8197a732fb6"/>
    <ds:schemaRef ds:uri="b518b921-fe81-4243-986d-c6f7c73b85e2"/>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16DA621B-3450-4A86-B9F0-188D9BAA4D40}"/>
</file>

<file path=customXml/itemProps4.xml><?xml version="1.0" encoding="utf-8"?>
<ds:datastoreItem xmlns:ds="http://schemas.openxmlformats.org/officeDocument/2006/customXml" ds:itemID="{7BED6EB7-B649-4593-B62C-D27B994E9F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2775</Words>
  <Characters>15821</Characters>
  <Application>Microsoft Office Word</Application>
  <DocSecurity>0</DocSecurity>
  <Lines>131</Lines>
  <Paragraphs>37</Paragraphs>
  <ScaleCrop>false</ScaleCrop>
  <Company/>
  <LinksUpToDate>false</LinksUpToDate>
  <CharactersWithSpaces>18559</CharactersWithSpaces>
  <SharedDoc>false</SharedDoc>
  <HLinks>
    <vt:vector size="12" baseType="variant">
      <vt:variant>
        <vt:i4>5767180</vt:i4>
      </vt:variant>
      <vt:variant>
        <vt:i4>3</vt:i4>
      </vt:variant>
      <vt:variant>
        <vt:i4>0</vt:i4>
      </vt:variant>
      <vt:variant>
        <vt:i4>5</vt:i4>
      </vt:variant>
      <vt:variant>
        <vt:lpwstr>https://www.letterjoin.co.uk/log-in.html</vt:lpwstr>
      </vt:variant>
      <vt:variant>
        <vt:lpwstr/>
      </vt:variant>
      <vt:variant>
        <vt:i4>1572874</vt:i4>
      </vt:variant>
      <vt:variant>
        <vt:i4>0</vt:i4>
      </vt:variant>
      <vt:variant>
        <vt:i4>0</vt:i4>
      </vt:variant>
      <vt:variant>
        <vt:i4>5</vt:i4>
      </vt:variant>
      <vt:variant>
        <vt:lpwstr>https://www.oxfordowl.co.uk/login?active-tab=teachers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PirrieC - Staff</dc:creator>
  <cp:keywords/>
  <dc:description/>
  <cp:lastModifiedBy>PirrieC - Staff</cp:lastModifiedBy>
  <cp:revision>2</cp:revision>
  <cp:lastPrinted>2023-07-04T10:59:00Z</cp:lastPrinted>
  <dcterms:created xsi:type="dcterms:W3CDTF">2023-07-19T13:04:00Z</dcterms:created>
  <dcterms:modified xsi:type="dcterms:W3CDTF">2023-07-19T13:04:00Z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0x010100054D175FED75EB488460BEC09157E738</vt:lpwstr>
  </property>
  <property fmtid="{D5CDD505-2E9C-101B-9397-08002B2CF9AE}" pid="3" name="MediaServiceImageTags">
    <vt:lpwstr/>
  </property>
</Properties>
</file>